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6A" w:rsidRPr="005953C2" w:rsidRDefault="0050486A" w:rsidP="0050486A">
      <w:pPr>
        <w:jc w:val="center"/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نموذج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وصف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المقرر</w:t>
      </w:r>
    </w:p>
    <w:p w:rsidR="0050486A" w:rsidRPr="005953C2" w:rsidRDefault="0050486A" w:rsidP="0050486A">
      <w:pPr>
        <w:jc w:val="center"/>
        <w:rPr>
          <w:b/>
          <w:bCs/>
          <w:sz w:val="24"/>
          <w:szCs w:val="24"/>
          <w:rtl/>
        </w:rPr>
      </w:pPr>
    </w:p>
    <w:p w:rsidR="0050486A" w:rsidRDefault="0050486A" w:rsidP="0050486A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وصف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المقرر</w:t>
      </w:r>
    </w:p>
    <w:p w:rsidR="0050486A" w:rsidRDefault="0050486A" w:rsidP="0050486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</w:t>
      </w:r>
      <w:r w:rsidR="004D3E8A">
        <w:rPr>
          <w:rFonts w:hint="cs"/>
          <w:b/>
          <w:bCs/>
          <w:sz w:val="24"/>
          <w:szCs w:val="24"/>
          <w:rtl/>
        </w:rPr>
        <w:t>م المادة :ـ جغرافية الريف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</w:t>
      </w:r>
      <w:r w:rsidR="00042423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اسم التدريسي :ـ م.د. مريم صالح شفيق </w:t>
      </w: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المرحلة :ـ الثانية 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0"/>
        <w:gridCol w:w="4468"/>
      </w:tblGrid>
      <w:tr w:rsidR="0050486A" w:rsidRPr="0034175A" w:rsidTr="009771B2"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يوفر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هذا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ايجازا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مقتضيا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لاهم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خصائص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المتوقعة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تحقيقها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مبرهنا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عما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كان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قد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حقق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الاستفادة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فرص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المتاحة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ولابد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الربط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بينها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وبين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البرنامج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؛</w:t>
            </w:r>
            <w:proofErr w:type="spellEnd"/>
          </w:p>
        </w:tc>
      </w:tr>
      <w:tr w:rsidR="0050486A" w:rsidRPr="0034175A" w:rsidTr="009771B2">
        <w:trPr>
          <w:trHeight w:val="986"/>
        </w:trPr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ab/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المؤسسة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0486A" w:rsidRPr="0034175A" w:rsidRDefault="0050486A" w:rsidP="009771B2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Default="0050486A" w:rsidP="009771B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50486A" w:rsidRPr="00537FC1" w:rsidRDefault="0050486A" w:rsidP="009771B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جامعة بغداد/كلية التربية ابن رشد للعلوم الانسانية</w:t>
            </w: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العلمي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الجغرافية       </w:t>
            </w: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اسم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/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رمز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8826" w:type="dxa"/>
          </w:tcPr>
          <w:p w:rsidR="0050486A" w:rsidRPr="0034175A" w:rsidRDefault="004D3E8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جغرافية الريف</w:t>
            </w: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اشكال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الحضور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المتاحة</w:t>
            </w: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/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سنوي</w:t>
            </w: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الساعات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الدراسية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الكلي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6 ساعات في الاسبوع</w:t>
            </w: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اعداد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هذا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826" w:type="dxa"/>
          </w:tcPr>
          <w:p w:rsidR="0050486A" w:rsidRPr="0034175A" w:rsidRDefault="00FB4948" w:rsidP="00FB494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2019-2020</w:t>
            </w: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</w:p>
          <w:p w:rsidR="0050486A" w:rsidRPr="0034175A" w:rsidRDefault="0050486A" w:rsidP="009771B2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اهم الاهداف التحري في التعليم عن كل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مايفيد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الانسان في مجال دراسته ليتقدم بخطوات الى الامام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لايجاد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الصورة الافضل لل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>وجود الانساني ونشاطاته المختلفة والتي تمثل في هذا المجال نوعان من الاهداف</w:t>
            </w:r>
          </w:p>
        </w:tc>
      </w:tr>
      <w:tr w:rsidR="0050486A" w:rsidRPr="0034175A" w:rsidTr="009771B2">
        <w:trPr>
          <w:trHeight w:val="315"/>
        </w:trPr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الاهداف المطلقة التي لا تتوقف الحركة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بأتجاهها</w:t>
            </w:r>
            <w:proofErr w:type="spellEnd"/>
          </w:p>
        </w:tc>
      </w:tr>
      <w:tr w:rsidR="0050486A" w:rsidRPr="0034175A" w:rsidTr="009771B2">
        <w:trPr>
          <w:trHeight w:val="315"/>
        </w:trPr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4D3E8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واعداد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البحث والتحري من اجل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رفة وهذا يشمل</w:t>
            </w:r>
          </w:p>
        </w:tc>
      </w:tr>
      <w:tr w:rsidR="0050486A" w:rsidRPr="0034175A" w:rsidTr="009771B2">
        <w:trPr>
          <w:trHeight w:val="345"/>
        </w:trPr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جوانب الحياة الطبيعية والبشرية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</w:tc>
      </w:tr>
      <w:tr w:rsidR="0050486A" w:rsidRPr="0034175A" w:rsidTr="009771B2">
        <w:trPr>
          <w:trHeight w:val="300"/>
        </w:trPr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rPr>
          <w:trHeight w:val="540"/>
        </w:trPr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rPr>
          <w:trHeight w:val="540"/>
        </w:trPr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rPr>
          <w:trHeight w:val="4778"/>
        </w:trPr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lastRenderedPageBreak/>
              <w:t>10-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والتقييم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0486A" w:rsidRPr="0034175A" w:rsidRDefault="0050486A" w:rsidP="009771B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المعرفية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proofErr w:type="spellEnd"/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المعرفة بالمظهر العام للريف</w:t>
            </w: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2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 xml:space="preserve">توفير موضوع </w:t>
            </w:r>
            <w:proofErr w:type="spellStart"/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>لادب</w:t>
            </w:r>
            <w:proofErr w:type="spellEnd"/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 xml:space="preserve"> جغرافي</w:t>
            </w: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3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>معرفة تاريخ تطور الريف</w:t>
            </w: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4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>القاء الضوء عن جغرافية الريف ومفهومه</w:t>
            </w: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-5-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>يزيد من ضرورته كحقل وما يتعرض من تغيير</w:t>
            </w:r>
          </w:p>
          <w:p w:rsidR="0050486A" w:rsidRPr="0034175A" w:rsidRDefault="0050486A" w:rsidP="009771B2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4D3E8A">
              <w:rPr>
                <w:b/>
                <w:bCs/>
                <w:sz w:val="24"/>
                <w:szCs w:val="24"/>
                <w:rtl/>
              </w:rPr>
              <w:t>6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>ـدراسة</w:t>
            </w:r>
            <w:proofErr w:type="spellEnd"/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 xml:space="preserve"> مكونات جغرافية الريف ووظائفه</w:t>
            </w:r>
          </w:p>
          <w:p w:rsidR="0050486A" w:rsidRPr="0034175A" w:rsidRDefault="0050486A" w:rsidP="009771B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الخاصة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يكون الباحث الجغرافي باحث عملي 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يكون الباحث متابع ومثابر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ينشد الباحث بالوصول الى الحقيقة العلمية</w:t>
            </w:r>
          </w:p>
          <w:p w:rsidR="0050486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يكون الباحث الجغرافي واقعيا بمعنى ان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مايتوصل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اليه الباحث من فرضيات ونتائج ينبغي ان تجد 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طريقها الى التطبيق على ارض الواقع 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826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rPr>
          <w:trHeight w:val="1042"/>
        </w:trPr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يكون للباحث الجغرافي قدرة وموهبة تتعلق بجمع المعلومات المختلفة وتحديد علاقاتها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لأي ظاهرة جغرافية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 xml:space="preserve"> واستخدام الطرق والوسائل العلمية </w:t>
            </w:r>
          </w:p>
        </w:tc>
      </w:tr>
      <w:tr w:rsidR="0050486A" w:rsidRPr="0034175A" w:rsidTr="009771B2"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التقييم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0486A" w:rsidRPr="0034175A" w:rsidTr="009771B2">
        <w:trPr>
          <w:trHeight w:val="1568"/>
        </w:trPr>
        <w:tc>
          <w:tcPr>
            <w:tcW w:w="12974" w:type="dxa"/>
            <w:gridSpan w:val="2"/>
          </w:tcPr>
          <w:p w:rsidR="0050486A" w:rsidRPr="0034175A" w:rsidRDefault="004D3E8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دراسة المنهج المقرر </w:t>
            </w:r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 xml:space="preserve">من عدة زوايا </w:t>
            </w:r>
            <w:proofErr w:type="spellStart"/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>الموضوع,</w:t>
            </w:r>
            <w:proofErr w:type="spellEnd"/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>الطريقة,</w:t>
            </w:r>
            <w:proofErr w:type="spellEnd"/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الغاية </w:t>
            </w:r>
            <w:proofErr w:type="spellStart"/>
            <w:r w:rsidR="0050486A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50486A" w:rsidRPr="0034175A" w:rsidTr="009771B2"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الوجدانية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والقيمية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1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 w:rsidR="004D3E8A">
              <w:rPr>
                <w:rFonts w:hint="cs"/>
                <w:b/>
                <w:bCs/>
                <w:sz w:val="24"/>
                <w:szCs w:val="24"/>
                <w:rtl/>
              </w:rPr>
              <w:t>حاجة الجغرافي المعاصر الى فهم اعمق بدراسة الظواهر الطبيعية والبشرية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2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اكتشاف حقائق 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3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اثبات حقائق قديمة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4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اكتشاف معرفة وتطويرها</w:t>
            </w:r>
          </w:p>
        </w:tc>
      </w:tr>
      <w:tr w:rsidR="0050486A" w:rsidRPr="0034175A" w:rsidTr="009771B2"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0486A" w:rsidRPr="0034175A" w:rsidTr="009771B2">
        <w:trPr>
          <w:trHeight w:val="1042"/>
        </w:trPr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والدراسة والتجريب لجمع بيانات الظاهرة الجغرافية وتفسيرها</w:t>
            </w:r>
          </w:p>
        </w:tc>
      </w:tr>
      <w:tr w:rsidR="0050486A" w:rsidRPr="0034175A" w:rsidTr="009771B2"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التقييم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0486A" w:rsidRPr="0034175A" w:rsidTr="009771B2">
        <w:trPr>
          <w:trHeight w:val="1042"/>
        </w:trPr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4D3E8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يتطلب وجود مهارات اساسية تساعد في تحليل العلاقة بين البيئة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والانتاج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والسكان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>10-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العامة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والتأهيلية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المنقولة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الأخرى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المتعلقة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بقابلية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التوظيف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والتطور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الشخصي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1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الموهبة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2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3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تحديد العمل (المكتبة والدراسة الميدانية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جمع المعلومات والبيانات للظاهرة الجغرافية وتحديد علاقاتها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rPr>
          <w:trHeight w:val="1042"/>
        </w:trPr>
        <w:tc>
          <w:tcPr>
            <w:tcW w:w="12974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lastRenderedPageBreak/>
              <w:t xml:space="preserve">11.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bidiVisual/>
              <w:tblW w:w="8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82"/>
              <w:gridCol w:w="1255"/>
              <w:gridCol w:w="2578"/>
              <w:gridCol w:w="1058"/>
              <w:gridCol w:w="1178"/>
              <w:gridCol w:w="1087"/>
            </w:tblGrid>
            <w:tr w:rsidR="0050486A" w:rsidRPr="0034175A" w:rsidTr="009771B2">
              <w:trPr>
                <w:trHeight w:val="63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الأسبوع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الساعات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مخرجات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المطلوبة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الوحدة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أو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الموضوع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طريقة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طريقة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التقييم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50486A" w:rsidRPr="0034175A" w:rsidTr="009771B2">
              <w:trPr>
                <w:trHeight w:val="179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الأول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جغرافية الريف،مفهومه،مجالاته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176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علاقة جغرافية الريف بفروع الجغرافية الطبيعية والبشرية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229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الثالث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تخطيط استعمالات الارض الريفية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234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التخطيط كأساس في الاستراتيجية الزراعية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251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الخامس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اهمية التخطيط الريفي في جغرافية الريف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283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السادس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امتداد التحضر الى المناطق الريفية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Pr="0034175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الثامن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المراكز الحضرية وتأثيرها على الريف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التاسع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سكان الريف(كثافتهم وتباينهم المكاني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)</w:t>
                  </w:r>
                  <w:proofErr w:type="spellEnd"/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العاشر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الحادي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تناقص اعداد السكان في الريف وبواعثه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الاستيطان الريفي،نشأته وتطوره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الثالث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الرابع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انماط المستوطنات الريفية وعوامل توزيعها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الخامس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السادس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المستوطنةالريفية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ووظيفتها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العوامل التي تؤثر في الاستيطان الريفي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الثامن عشر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التاسع عشر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اهداف التخطيط المنظم لتوقيع المستوطنات الريفية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العشرون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الواحد والعشرون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انماط الاستيطان الريفي وخصائص توزيعه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الثاني والعشرون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اشكال المستوطنات الريفية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الثالث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الرابع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4D3E8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تغيرات البنى الر</w:t>
                  </w:r>
                  <w:r w:rsidR="007A18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فية</w:t>
                  </w:r>
                  <w:r w:rsidR="007A18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الاجتماعية والاقتصادية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الخامس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استعمالات الارض الزراعية وتغيراتها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السادس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الاصلاح الزراعي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التغيرات في حجم المزرعة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الثامن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التاسع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انتشار الغابات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واغراضها</w:t>
                  </w:r>
                  <w:proofErr w:type="spellEnd"/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0486A" w:rsidRPr="0034175A" w:rsidTr="009771B2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الثلاثون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Default="007A18DF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486A" w:rsidRDefault="0050486A" w:rsidP="009771B2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1"/>
        <w:gridCol w:w="5367"/>
      </w:tblGrid>
      <w:tr w:rsidR="0050486A" w:rsidRPr="0034175A" w:rsidTr="009771B2">
        <w:tc>
          <w:tcPr>
            <w:tcW w:w="12407" w:type="dxa"/>
            <w:gridSpan w:val="2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12-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البنية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التحتية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الكتب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المطلوبة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0486A" w:rsidRPr="0034175A" w:rsidRDefault="0050486A" w:rsidP="009771B2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50486A" w:rsidRPr="0034175A" w:rsidRDefault="007A18DF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جغرافية الريف تأليف(د.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عبدالرزاق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البطيحي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ود.عادل عبد الله خطاب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الرئيسية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المصادر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0486A" w:rsidRPr="0034175A" w:rsidRDefault="0050486A" w:rsidP="009771B2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الكتب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والمراجع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يوصي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المجلات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العلمية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,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التقارير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,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...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c>
          <w:tcPr>
            <w:tcW w:w="4148" w:type="dxa"/>
          </w:tcPr>
          <w:p w:rsidR="0050486A" w:rsidRPr="0034175A" w:rsidRDefault="0050486A" w:rsidP="009771B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الالكترونية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,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مواقع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الانترنيت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...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0486A" w:rsidRDefault="0050486A" w:rsidP="0050486A">
      <w:pPr>
        <w:rPr>
          <w:b/>
          <w:bCs/>
          <w:sz w:val="24"/>
          <w:szCs w:val="24"/>
          <w:rtl/>
        </w:rPr>
      </w:pPr>
    </w:p>
    <w:p w:rsidR="0050486A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8"/>
      </w:tblGrid>
      <w:tr w:rsidR="0050486A" w:rsidRPr="0034175A" w:rsidTr="009771B2">
        <w:tc>
          <w:tcPr>
            <w:tcW w:w="12407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4175A">
              <w:rPr>
                <w:b/>
                <w:bCs/>
                <w:sz w:val="24"/>
                <w:szCs w:val="24"/>
                <w:rtl/>
              </w:rPr>
              <w:t>13-</w:t>
            </w:r>
            <w:proofErr w:type="spellEnd"/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خطة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تطوير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الدراسي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0486A" w:rsidRPr="0034175A" w:rsidTr="009771B2">
        <w:trPr>
          <w:trHeight w:val="1042"/>
        </w:trPr>
        <w:tc>
          <w:tcPr>
            <w:tcW w:w="12407" w:type="dxa"/>
          </w:tcPr>
          <w:p w:rsidR="0050486A" w:rsidRPr="0034175A" w:rsidRDefault="0050486A" w:rsidP="009771B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اعتماد المنطق ال</w:t>
            </w:r>
            <w:r w:rsidR="007A18DF">
              <w:rPr>
                <w:rFonts w:hint="cs"/>
                <w:b/>
                <w:bCs/>
                <w:sz w:val="24"/>
                <w:szCs w:val="24"/>
                <w:rtl/>
              </w:rPr>
              <w:t xml:space="preserve">علمي في اكتساب المعرفة والتفسير والتحليل للظواهر الطبيعية والبشرية ومدى ارتباطها بالبيانات </w:t>
            </w:r>
            <w:proofErr w:type="spellStart"/>
            <w:r w:rsidR="007A18DF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7A18DF">
              <w:rPr>
                <w:b/>
                <w:bCs/>
                <w:sz w:val="24"/>
                <w:szCs w:val="24"/>
              </w:rPr>
              <w:t>data</w:t>
            </w:r>
            <w:proofErr w:type="spellStart"/>
            <w:r w:rsidR="007A18D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  <w:r w:rsidR="007A18D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فضلا عن توفير الخرائط والصور الجوية والمصادر ذات العلاقة بالدراسة </w:t>
            </w:r>
          </w:p>
        </w:tc>
      </w:tr>
    </w:tbl>
    <w:p w:rsidR="0050486A" w:rsidRPr="005953C2" w:rsidRDefault="0050486A" w:rsidP="0050486A">
      <w:pPr>
        <w:rPr>
          <w:b/>
          <w:bCs/>
          <w:sz w:val="24"/>
          <w:szCs w:val="24"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  <w:rtl/>
        </w:rPr>
      </w:pPr>
    </w:p>
    <w:p w:rsidR="0050486A" w:rsidRPr="005953C2" w:rsidRDefault="0050486A" w:rsidP="0050486A">
      <w:pPr>
        <w:rPr>
          <w:b/>
          <w:bCs/>
          <w:sz w:val="24"/>
          <w:szCs w:val="24"/>
        </w:rPr>
      </w:pPr>
    </w:p>
    <w:p w:rsidR="0050486A" w:rsidRDefault="0050486A" w:rsidP="0050486A"/>
    <w:p w:rsidR="00621A69" w:rsidRDefault="00621A69"/>
    <w:sectPr w:rsidR="00621A69" w:rsidSect="00047F23">
      <w:footerReference w:type="default" r:id="rId7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88" w:rsidRDefault="009B4D88" w:rsidP="007D17E3">
      <w:pPr>
        <w:spacing w:after="0" w:line="240" w:lineRule="auto"/>
      </w:pPr>
      <w:r>
        <w:separator/>
      </w:r>
    </w:p>
  </w:endnote>
  <w:endnote w:type="continuationSeparator" w:id="0">
    <w:p w:rsidR="009B4D88" w:rsidRDefault="009B4D88" w:rsidP="007D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40" w:rsidRDefault="005C1805" w:rsidP="009F5AB4">
    <w:pPr>
      <w:pStyle w:val="a3"/>
    </w:pPr>
    <w:r>
      <w:rPr>
        <w:noProof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شريط منحني إلى الأسفل 3" o:spid="_x0000_s4097" type="#_x0000_t107" style="position:absolute;left:0;text-align:left;margin-left:0;margin-top:793.85pt;width:101pt;height:27.05pt;z-index:251658240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" filled="f" fillcolor="#17365d" strokecolor="#71a0dc">
          <v:textbox>
            <w:txbxContent>
              <w:p w:rsidR="00AC7D40" w:rsidRPr="0034175A" w:rsidRDefault="005C1805">
                <w:pPr>
                  <w:jc w:val="center"/>
                  <w:rPr>
                    <w:color w:val="5B9BD5"/>
                  </w:rPr>
                </w:pPr>
                <w:r w:rsidRPr="005C1805">
                  <w:fldChar w:fldCharType="begin"/>
                </w:r>
                <w:r w:rsidR="0050486A">
                  <w:instrText xml:space="preserve"> PAGE    \* MERGEFORMAT </w:instrText>
                </w:r>
                <w:r w:rsidRPr="005C1805">
                  <w:fldChar w:fldCharType="separate"/>
                </w:r>
                <w:r w:rsidR="00FB4948" w:rsidRPr="00FB4948">
                  <w:rPr>
                    <w:noProof/>
                    <w:color w:val="5B9BD5"/>
                    <w:rtl/>
                  </w:rPr>
                  <w:t>1</w:t>
                </w:r>
                <w:r>
                  <w:rPr>
                    <w:noProof/>
                    <w:color w:val="5B9BD5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88" w:rsidRDefault="009B4D88" w:rsidP="007D17E3">
      <w:pPr>
        <w:spacing w:after="0" w:line="240" w:lineRule="auto"/>
      </w:pPr>
      <w:r>
        <w:separator/>
      </w:r>
    </w:p>
  </w:footnote>
  <w:footnote w:type="continuationSeparator" w:id="0">
    <w:p w:rsidR="009B4D88" w:rsidRDefault="009B4D88" w:rsidP="007D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486A"/>
    <w:rsid w:val="00042423"/>
    <w:rsid w:val="004D3E8A"/>
    <w:rsid w:val="0050486A"/>
    <w:rsid w:val="005C1805"/>
    <w:rsid w:val="00621A69"/>
    <w:rsid w:val="00643298"/>
    <w:rsid w:val="007A18DF"/>
    <w:rsid w:val="007D17E3"/>
    <w:rsid w:val="007D63ED"/>
    <w:rsid w:val="009B4D88"/>
    <w:rsid w:val="00BA12AC"/>
    <w:rsid w:val="00BC5E12"/>
    <w:rsid w:val="00DE052E"/>
    <w:rsid w:val="00FB4948"/>
    <w:rsid w:val="00FF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6A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4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50486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6A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4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50486A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649</Words>
  <Characters>3702</Characters>
  <Application>Microsoft Office Word</Application>
  <DocSecurity>0</DocSecurity>
  <Lines>30</Lines>
  <Paragraphs>8</Paragraphs>
  <ScaleCrop>false</ScaleCrop>
  <Company>Enjoy My Fine Releases.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Areej Bahjat</cp:lastModifiedBy>
  <cp:revision>7</cp:revision>
  <dcterms:created xsi:type="dcterms:W3CDTF">2017-12-27T09:29:00Z</dcterms:created>
  <dcterms:modified xsi:type="dcterms:W3CDTF">2019-11-16T15:33:00Z</dcterms:modified>
</cp:coreProperties>
</file>