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CF" w:rsidRPr="00243E03" w:rsidRDefault="00A74ECF" w:rsidP="00A74ECF">
      <w:pPr>
        <w:spacing w:before="240" w:line="240" w:lineRule="auto"/>
        <w:jc w:val="mediumKashida"/>
        <w:rPr>
          <w:rFonts w:ascii="Simplified Arabic" w:hAnsi="Simplified Arabic" w:cs="Simplified Arabic" w:hint="cs"/>
          <w:b/>
          <w:bCs/>
          <w:sz w:val="30"/>
          <w:szCs w:val="30"/>
          <w:u w:val="single"/>
          <w:rtl/>
          <w:lang w:bidi="ar-IQ"/>
        </w:rPr>
      </w:pPr>
      <w:bookmarkStart w:id="0" w:name="_GoBack"/>
      <w:bookmarkEnd w:id="0"/>
    </w:p>
    <w:p w:rsidR="00A74ECF" w:rsidRPr="00243E03" w:rsidRDefault="00A74ECF" w:rsidP="00A74ECF">
      <w:pPr>
        <w:pStyle w:val="msolistparagraph0"/>
        <w:numPr>
          <w:ilvl w:val="0"/>
          <w:numId w:val="1"/>
        </w:numPr>
        <w:spacing w:after="0"/>
        <w:jc w:val="mediumKashida"/>
        <w:rPr>
          <w:rFonts w:ascii="Simplified Arabic" w:eastAsia="Times New Roman" w:hAnsi="Simplified Arabic" w:cs="Simplified Arabic"/>
          <w:sz w:val="30"/>
          <w:szCs w:val="30"/>
          <w:lang w:bidi="ar-IQ"/>
        </w:rPr>
      </w:pPr>
      <w:r w:rsidRPr="00243E03">
        <w:rPr>
          <w:rFonts w:ascii="Simplified Arabic" w:hAnsi="Simplified Arabic" w:cs="Simplified Arabic"/>
          <w:b/>
          <w:bCs/>
          <w:sz w:val="30"/>
          <w:szCs w:val="30"/>
          <w:rtl/>
          <w:lang w:bidi="ar-IQ"/>
        </w:rPr>
        <w:t>الاسم:</w:t>
      </w:r>
      <w:r w:rsidRPr="00243E03">
        <w:rPr>
          <w:rFonts w:ascii="Simplified Arabic" w:hAnsi="Simplified Arabic" w:cs="Simplified Arabic"/>
          <w:sz w:val="30"/>
          <w:szCs w:val="30"/>
          <w:rtl/>
          <w:lang w:bidi="ar-IQ"/>
        </w:rPr>
        <w:t xml:space="preserve"> الدكتور عقيل رزاق نعمان الموسوي.</w:t>
      </w:r>
    </w:p>
    <w:p w:rsidR="00A74ECF" w:rsidRPr="00243E03" w:rsidRDefault="00A74ECF" w:rsidP="00A74ECF">
      <w:pPr>
        <w:pStyle w:val="msolistparagraph0"/>
        <w:numPr>
          <w:ilvl w:val="0"/>
          <w:numId w:val="1"/>
        </w:numPr>
        <w:spacing w:after="0"/>
        <w:jc w:val="mediumKashida"/>
        <w:rPr>
          <w:rFonts w:ascii="Simplified Arabic" w:hAnsi="Simplified Arabic" w:cs="Simplified Arabic"/>
          <w:sz w:val="30"/>
          <w:szCs w:val="30"/>
        </w:rPr>
      </w:pPr>
      <w:r w:rsidRPr="00243E03">
        <w:rPr>
          <w:rFonts w:ascii="Simplified Arabic" w:hAnsi="Simplified Arabic" w:cs="Simplified Arabic"/>
          <w:b/>
          <w:bCs/>
          <w:sz w:val="30"/>
          <w:szCs w:val="30"/>
          <w:rtl/>
          <w:lang w:bidi="ar-IQ"/>
        </w:rPr>
        <w:t>التولد:</w:t>
      </w:r>
      <w:r w:rsidRPr="00243E03">
        <w:rPr>
          <w:rFonts w:ascii="Simplified Arabic" w:hAnsi="Simplified Arabic" w:cs="Simplified Arabic"/>
          <w:sz w:val="30"/>
          <w:szCs w:val="30"/>
          <w:rtl/>
          <w:lang w:bidi="ar-IQ"/>
        </w:rPr>
        <w:t xml:space="preserve"> 3/3/1977.</w:t>
      </w:r>
    </w:p>
    <w:p w:rsidR="00A74ECF" w:rsidRPr="00243E03" w:rsidRDefault="00A74ECF" w:rsidP="00E80F92">
      <w:pPr>
        <w:pStyle w:val="msolistparagraph0"/>
        <w:numPr>
          <w:ilvl w:val="0"/>
          <w:numId w:val="1"/>
        </w:numPr>
        <w:spacing w:after="0"/>
        <w:ind w:right="-900"/>
        <w:jc w:val="mediumKashida"/>
        <w:rPr>
          <w:rFonts w:ascii="Simplified Arabic" w:eastAsia="Times New Roman" w:hAnsi="Simplified Arabic" w:cs="Simplified Arabic"/>
          <w:sz w:val="30"/>
          <w:szCs w:val="30"/>
        </w:rPr>
      </w:pPr>
      <w:r w:rsidRPr="00243E03">
        <w:rPr>
          <w:rFonts w:ascii="Simplified Arabic" w:hAnsi="Simplified Arabic" w:cs="Simplified Arabic"/>
          <w:b/>
          <w:bCs/>
          <w:sz w:val="30"/>
          <w:szCs w:val="30"/>
          <w:rtl/>
        </w:rPr>
        <w:t>العنوان الدائم:</w:t>
      </w:r>
      <w:r w:rsidRPr="00243E03">
        <w:rPr>
          <w:rFonts w:ascii="Simplified Arabic" w:hAnsi="Simplified Arabic" w:cs="Simplified Arabic"/>
          <w:sz w:val="30"/>
          <w:szCs w:val="30"/>
          <w:rtl/>
        </w:rPr>
        <w:t xml:space="preserve"> </w:t>
      </w:r>
      <w:r w:rsidR="00C56F04">
        <w:rPr>
          <w:rFonts w:ascii="Simplified Arabic" w:hAnsi="Simplified Arabic" w:cs="Simplified Arabic" w:hint="cs"/>
          <w:sz w:val="30"/>
          <w:szCs w:val="30"/>
          <w:rtl/>
        </w:rPr>
        <w:t xml:space="preserve">العراق / </w:t>
      </w:r>
      <w:r w:rsidRPr="00243E03">
        <w:rPr>
          <w:rFonts w:ascii="Simplified Arabic" w:hAnsi="Simplified Arabic" w:cs="Simplified Arabic"/>
          <w:sz w:val="30"/>
          <w:szCs w:val="30"/>
          <w:rtl/>
        </w:rPr>
        <w:t xml:space="preserve">بغداد </w:t>
      </w:r>
    </w:p>
    <w:p w:rsidR="00A74ECF" w:rsidRPr="00243E03" w:rsidRDefault="00A74ECF" w:rsidP="00A74ECF">
      <w:pPr>
        <w:pStyle w:val="msolistparagraph0"/>
        <w:numPr>
          <w:ilvl w:val="0"/>
          <w:numId w:val="1"/>
        </w:numPr>
        <w:spacing w:after="0"/>
        <w:jc w:val="mediumKashida"/>
        <w:rPr>
          <w:rFonts w:ascii="Simplified Arabic" w:hAnsi="Simplified Arabic" w:cs="Simplified Arabic"/>
          <w:sz w:val="30"/>
          <w:szCs w:val="30"/>
          <w:lang w:bidi="ar-IQ"/>
        </w:rPr>
      </w:pPr>
      <w:r w:rsidRPr="00243E03">
        <w:rPr>
          <w:rFonts w:ascii="Simplified Arabic" w:hAnsi="Simplified Arabic" w:cs="Simplified Arabic"/>
          <w:b/>
          <w:bCs/>
          <w:sz w:val="30"/>
          <w:szCs w:val="30"/>
          <w:rtl/>
        </w:rPr>
        <w:t>رقم الهاتف</w:t>
      </w:r>
      <w:r w:rsidRPr="00243E03">
        <w:rPr>
          <w:rFonts w:ascii="Simplified Arabic" w:hAnsi="Simplified Arabic" w:cs="Simplified Arabic"/>
          <w:sz w:val="30"/>
          <w:szCs w:val="30"/>
          <w:rtl/>
        </w:rPr>
        <w:t xml:space="preserve">: </w:t>
      </w:r>
      <w:r w:rsidRPr="00243E03">
        <w:rPr>
          <w:rFonts w:ascii="Simplified Arabic" w:hAnsi="Simplified Arabic" w:cs="Simplified Arabic" w:hint="cs"/>
          <w:sz w:val="30"/>
          <w:szCs w:val="30"/>
          <w:rtl/>
        </w:rPr>
        <w:t>0</w:t>
      </w:r>
      <w:r w:rsidRPr="00243E03">
        <w:rPr>
          <w:rFonts w:ascii="Simplified Arabic" w:hAnsi="Simplified Arabic" w:cs="Simplified Arabic"/>
          <w:sz w:val="30"/>
          <w:szCs w:val="30"/>
          <w:rtl/>
        </w:rPr>
        <w:t>7</w:t>
      </w:r>
      <w:r>
        <w:rPr>
          <w:rFonts w:ascii="Simplified Arabic" w:hAnsi="Simplified Arabic" w:cs="Simplified Arabic" w:hint="cs"/>
          <w:sz w:val="30"/>
          <w:szCs w:val="30"/>
          <w:rtl/>
        </w:rPr>
        <w:t>706165134</w:t>
      </w:r>
    </w:p>
    <w:p w:rsidR="00A74ECF" w:rsidRPr="00243E03" w:rsidRDefault="00A74ECF" w:rsidP="00F900C8">
      <w:pPr>
        <w:pStyle w:val="msolistparagraph0"/>
        <w:numPr>
          <w:ilvl w:val="0"/>
          <w:numId w:val="1"/>
        </w:numPr>
        <w:spacing w:after="0"/>
        <w:jc w:val="mediumKashida"/>
        <w:rPr>
          <w:rFonts w:ascii="Simplified Arabic" w:hAnsi="Simplified Arabic" w:cs="Simplified Arabic"/>
          <w:sz w:val="30"/>
          <w:szCs w:val="30"/>
        </w:rPr>
      </w:pPr>
      <w:r w:rsidRPr="00243E03">
        <w:rPr>
          <w:rFonts w:ascii="Simplified Arabic" w:hAnsi="Simplified Arabic" w:cs="Simplified Arabic"/>
          <w:b/>
          <w:bCs/>
          <w:sz w:val="30"/>
          <w:szCs w:val="30"/>
          <w:rtl/>
        </w:rPr>
        <w:t>البريد الالكتروني</w:t>
      </w:r>
      <w:r w:rsidRPr="00243E03">
        <w:rPr>
          <w:rFonts w:ascii="Simplified Arabic" w:hAnsi="Simplified Arabic" w:cs="Simplified Arabic"/>
          <w:sz w:val="30"/>
          <w:szCs w:val="30"/>
          <w:rtl/>
        </w:rPr>
        <w:t xml:space="preserve">: </w:t>
      </w:r>
      <w:r w:rsidR="00F900C8">
        <w:rPr>
          <w:rFonts w:ascii="Simplified Arabic" w:hAnsi="Simplified Arabic" w:cs="Simplified Arabic"/>
          <w:sz w:val="30"/>
          <w:szCs w:val="30"/>
          <w:lang w:bidi="ar-IQ"/>
        </w:rPr>
        <w:t>dr.aqell77@gmail.com</w:t>
      </w:r>
    </w:p>
    <w:p w:rsidR="00A74ECF" w:rsidRPr="00243E03" w:rsidRDefault="00A74ECF" w:rsidP="00A74ECF">
      <w:pPr>
        <w:pStyle w:val="msolistparagraph0"/>
        <w:numPr>
          <w:ilvl w:val="0"/>
          <w:numId w:val="1"/>
        </w:numPr>
        <w:spacing w:after="0"/>
        <w:ind w:left="746"/>
        <w:jc w:val="mediumKashida"/>
        <w:rPr>
          <w:rFonts w:ascii="Simplified Arabic" w:hAnsi="Simplified Arabic" w:cs="Simplified Arabic"/>
          <w:color w:val="0070C0"/>
          <w:sz w:val="30"/>
          <w:szCs w:val="30"/>
        </w:rPr>
      </w:pPr>
      <w:r w:rsidRPr="00243E03">
        <w:rPr>
          <w:rFonts w:ascii="Simplified Arabic" w:hAnsi="Simplified Arabic" w:cs="Simplified Arabic"/>
          <w:b/>
          <w:bCs/>
          <w:color w:val="0070C0"/>
          <w:sz w:val="30"/>
          <w:szCs w:val="30"/>
          <w:rtl/>
        </w:rPr>
        <w:t>التعلي</w:t>
      </w:r>
      <w:r w:rsidRPr="00243E03">
        <w:rPr>
          <w:rFonts w:ascii="Simplified Arabic" w:hAnsi="Simplified Arabic" w:cs="Simplified Arabic" w:hint="cs"/>
          <w:b/>
          <w:bCs/>
          <w:color w:val="0070C0"/>
          <w:sz w:val="30"/>
          <w:szCs w:val="30"/>
          <w:rtl/>
        </w:rPr>
        <w:t>ــــــــ</w:t>
      </w:r>
      <w:r w:rsidRPr="00243E03">
        <w:rPr>
          <w:rFonts w:ascii="Simplified Arabic" w:hAnsi="Simplified Arabic" w:cs="Simplified Arabic"/>
          <w:b/>
          <w:bCs/>
          <w:color w:val="0070C0"/>
          <w:sz w:val="30"/>
          <w:szCs w:val="30"/>
          <w:rtl/>
        </w:rPr>
        <w:t>م</w:t>
      </w:r>
      <w:r w:rsidR="00C56F04">
        <w:rPr>
          <w:rFonts w:ascii="Simplified Arabic" w:hAnsi="Simplified Arabic" w:cs="Simplified Arabic" w:hint="cs"/>
          <w:b/>
          <w:bCs/>
          <w:color w:val="0070C0"/>
          <w:sz w:val="30"/>
          <w:szCs w:val="30"/>
          <w:rtl/>
        </w:rPr>
        <w:t xml:space="preserve"> </w:t>
      </w:r>
      <w:r w:rsidRPr="00243E03">
        <w:rPr>
          <w:rFonts w:ascii="Simplified Arabic" w:hAnsi="Simplified Arabic" w:cs="Simplified Arabic"/>
          <w:b/>
          <w:bCs/>
          <w:color w:val="0070C0"/>
          <w:sz w:val="30"/>
          <w:szCs w:val="30"/>
          <w:rtl/>
        </w:rPr>
        <w:t>الأكاديمي</w:t>
      </w:r>
      <w:r w:rsidRPr="00243E03">
        <w:rPr>
          <w:rFonts w:ascii="Simplified Arabic" w:hAnsi="Simplified Arabic" w:cs="Simplified Arabic"/>
          <w:color w:val="0070C0"/>
          <w:sz w:val="30"/>
          <w:szCs w:val="30"/>
          <w:rtl/>
        </w:rPr>
        <w:t>:</w:t>
      </w:r>
    </w:p>
    <w:p w:rsidR="00A74ECF" w:rsidRPr="00243E03" w:rsidRDefault="00A74ECF" w:rsidP="00A74ECF">
      <w:pPr>
        <w:pStyle w:val="msolistparagraph0"/>
        <w:numPr>
          <w:ilvl w:val="0"/>
          <w:numId w:val="1"/>
        </w:numPr>
        <w:spacing w:after="0"/>
        <w:jc w:val="mediumKashida"/>
        <w:rPr>
          <w:rFonts w:ascii="Simplified Arabic" w:hAnsi="Simplified Arabic" w:cs="Simplified Arabic"/>
          <w:sz w:val="30"/>
          <w:szCs w:val="30"/>
        </w:rPr>
      </w:pPr>
      <w:r w:rsidRPr="00243E03">
        <w:rPr>
          <w:rFonts w:ascii="Simplified Arabic" w:hAnsi="Simplified Arabic" w:cs="Simplified Arabic"/>
          <w:b/>
          <w:bCs/>
          <w:sz w:val="30"/>
          <w:szCs w:val="30"/>
          <w:rtl/>
        </w:rPr>
        <w:t>دكتوراه</w:t>
      </w:r>
      <w:r>
        <w:rPr>
          <w:rFonts w:ascii="Simplified Arabic" w:hAnsi="Simplified Arabic" w:cs="Simplified Arabic" w:hint="cs"/>
          <w:sz w:val="30"/>
          <w:szCs w:val="30"/>
          <w:rtl/>
        </w:rPr>
        <w:t xml:space="preserve"> </w:t>
      </w:r>
      <w:r w:rsidRPr="00243E03">
        <w:rPr>
          <w:rFonts w:ascii="Simplified Arabic" w:hAnsi="Simplified Arabic" w:cs="Simplified Arabic"/>
          <w:sz w:val="30"/>
          <w:szCs w:val="30"/>
          <w:rtl/>
        </w:rPr>
        <w:t xml:space="preserve">في العلوم الإسلامية, كلية الفقه/ جامعة الكوفة, سنة 2010م, </w:t>
      </w:r>
      <w:r w:rsidRPr="00243E03">
        <w:rPr>
          <w:rFonts w:ascii="Simplified Arabic" w:hAnsi="Simplified Arabic" w:cs="Simplified Arabic" w:hint="cs"/>
          <w:sz w:val="30"/>
          <w:szCs w:val="30"/>
          <w:rtl/>
        </w:rPr>
        <w:t>عنوان الأطروحة:</w:t>
      </w:r>
      <w:r w:rsidRPr="00243E03">
        <w:rPr>
          <w:rFonts w:ascii="Simplified Arabic" w:hAnsi="Simplified Arabic" w:cs="Simplified Arabic"/>
          <w:sz w:val="30"/>
          <w:szCs w:val="30"/>
          <w:rtl/>
        </w:rPr>
        <w:t xml:space="preserve"> ((مفهوم النّص عند الأصوليين – دراسة في الأسس النظرية والتطبيقات الفقهية)).</w:t>
      </w:r>
    </w:p>
    <w:p w:rsidR="00A74ECF" w:rsidRPr="00243E03" w:rsidRDefault="00A74ECF" w:rsidP="00A74ECF">
      <w:pPr>
        <w:pStyle w:val="msolistparagraph0"/>
        <w:numPr>
          <w:ilvl w:val="0"/>
          <w:numId w:val="1"/>
        </w:numPr>
        <w:spacing w:after="0"/>
        <w:jc w:val="mediumKashida"/>
        <w:rPr>
          <w:rFonts w:ascii="Simplified Arabic" w:hAnsi="Simplified Arabic" w:cs="Simplified Arabic"/>
          <w:sz w:val="30"/>
          <w:szCs w:val="30"/>
        </w:rPr>
      </w:pPr>
      <w:r w:rsidRPr="00243E03">
        <w:rPr>
          <w:rFonts w:ascii="Simplified Arabic" w:hAnsi="Simplified Arabic" w:cs="Simplified Arabic"/>
          <w:b/>
          <w:bCs/>
          <w:sz w:val="30"/>
          <w:szCs w:val="30"/>
          <w:rtl/>
        </w:rPr>
        <w:t xml:space="preserve">ماجستير </w:t>
      </w:r>
      <w:r w:rsidRPr="00243E03">
        <w:rPr>
          <w:rFonts w:ascii="Simplified Arabic" w:hAnsi="Simplified Arabic" w:cs="Simplified Arabic"/>
          <w:sz w:val="30"/>
          <w:szCs w:val="30"/>
          <w:rtl/>
        </w:rPr>
        <w:t>في العلوم الإسلامية, كلية العلوم الإسلامية/ جامعة بغداد, سنة 2005م, عنوان الرسالة: ((الحكمة عند المتكلمين)).</w:t>
      </w:r>
    </w:p>
    <w:p w:rsidR="00A74ECF" w:rsidRPr="00243E03" w:rsidRDefault="00A74ECF" w:rsidP="00A74ECF">
      <w:pPr>
        <w:pStyle w:val="msolistparagraph0"/>
        <w:numPr>
          <w:ilvl w:val="0"/>
          <w:numId w:val="1"/>
        </w:numPr>
        <w:spacing w:after="0"/>
        <w:jc w:val="mediumKashida"/>
        <w:rPr>
          <w:rFonts w:ascii="Simplified Arabic" w:hAnsi="Simplified Arabic" w:cs="Simplified Arabic"/>
          <w:b/>
          <w:bCs/>
          <w:sz w:val="30"/>
          <w:szCs w:val="30"/>
        </w:rPr>
      </w:pPr>
      <w:r w:rsidRPr="00243E03">
        <w:rPr>
          <w:rFonts w:ascii="Simplified Arabic" w:hAnsi="Simplified Arabic" w:cs="Simplified Arabic"/>
          <w:b/>
          <w:bCs/>
          <w:sz w:val="30"/>
          <w:szCs w:val="30"/>
          <w:rtl/>
        </w:rPr>
        <w:t xml:space="preserve">بكالوريوس </w:t>
      </w:r>
      <w:r w:rsidRPr="00243E03">
        <w:rPr>
          <w:rFonts w:ascii="Simplified Arabic" w:hAnsi="Simplified Arabic" w:cs="Simplified Arabic"/>
          <w:sz w:val="30"/>
          <w:szCs w:val="30"/>
          <w:rtl/>
        </w:rPr>
        <w:t>في علوم القران والتربية الإسلامية</w:t>
      </w:r>
      <w:r w:rsidRPr="00243E03">
        <w:rPr>
          <w:rFonts w:ascii="Simplified Arabic" w:hAnsi="Simplified Arabic" w:cs="Simplified Arabic"/>
          <w:b/>
          <w:bCs/>
          <w:sz w:val="30"/>
          <w:szCs w:val="30"/>
          <w:rtl/>
        </w:rPr>
        <w:t xml:space="preserve">, </w:t>
      </w:r>
      <w:r w:rsidRPr="00243E03">
        <w:rPr>
          <w:rFonts w:ascii="Simplified Arabic" w:hAnsi="Simplified Arabic" w:cs="Simplified Arabic"/>
          <w:sz w:val="30"/>
          <w:szCs w:val="30"/>
          <w:rtl/>
        </w:rPr>
        <w:t>كلية التربية/ جامعة بغداد,    سنة 2000م.</w:t>
      </w:r>
    </w:p>
    <w:p w:rsidR="00A74ECF" w:rsidRPr="00243E03" w:rsidRDefault="00A74ECF" w:rsidP="00A74ECF">
      <w:pPr>
        <w:pStyle w:val="msolistparagraph0"/>
        <w:numPr>
          <w:ilvl w:val="0"/>
          <w:numId w:val="1"/>
        </w:numPr>
        <w:spacing w:after="0"/>
        <w:jc w:val="mediumKashida"/>
        <w:rPr>
          <w:rFonts w:ascii="Simplified Arabic" w:hAnsi="Simplified Arabic" w:cs="Simplified Arabic"/>
          <w:sz w:val="30"/>
          <w:szCs w:val="30"/>
        </w:rPr>
      </w:pPr>
      <w:r w:rsidRPr="00243E03">
        <w:rPr>
          <w:rFonts w:ascii="Simplified Arabic" w:hAnsi="Simplified Arabic" w:cs="Simplified Arabic" w:hint="cs"/>
          <w:b/>
          <w:bCs/>
          <w:color w:val="0070C0"/>
          <w:sz w:val="30"/>
          <w:szCs w:val="30"/>
          <w:rtl/>
        </w:rPr>
        <w:t xml:space="preserve">اللقب العلمي: </w:t>
      </w:r>
      <w:r w:rsidRPr="00243E03">
        <w:rPr>
          <w:rFonts w:ascii="Simplified Arabic" w:hAnsi="Simplified Arabic" w:cs="Simplified Arabic" w:hint="cs"/>
          <w:sz w:val="30"/>
          <w:szCs w:val="30"/>
          <w:rtl/>
        </w:rPr>
        <w:t>حصلت على مرتبة</w:t>
      </w:r>
      <w:r>
        <w:rPr>
          <w:rFonts w:ascii="Simplified Arabic" w:hAnsi="Simplified Arabic" w:cs="Simplified Arabic" w:hint="cs"/>
          <w:sz w:val="30"/>
          <w:szCs w:val="30"/>
          <w:rtl/>
        </w:rPr>
        <w:t xml:space="preserve"> (أستاذ مساعد</w:t>
      </w:r>
      <w:r w:rsidRPr="00243E03">
        <w:rPr>
          <w:rFonts w:ascii="Simplified Arabic" w:hAnsi="Simplified Arabic" w:cs="Simplified Arabic" w:hint="cs"/>
          <w:sz w:val="30"/>
          <w:szCs w:val="30"/>
          <w:rtl/>
        </w:rPr>
        <w:t>) في اختصاص العلوم الإسلامية/ أصول الفقه في 9/12/2013, وبالأمر الإداري الصادر من كليتنا الموقرة, والمرقم 3227 في 8/6/2014.</w:t>
      </w:r>
    </w:p>
    <w:p w:rsidR="00A74ECF" w:rsidRPr="00243E03" w:rsidRDefault="00A74ECF" w:rsidP="00A74ECF">
      <w:pPr>
        <w:pStyle w:val="msolistparagraph0"/>
        <w:numPr>
          <w:ilvl w:val="0"/>
          <w:numId w:val="1"/>
        </w:numPr>
        <w:spacing w:after="0"/>
        <w:jc w:val="mediumKashida"/>
        <w:rPr>
          <w:rFonts w:ascii="Simplified Arabic" w:hAnsi="Simplified Arabic" w:cs="Simplified Arabic"/>
          <w:b/>
          <w:bCs/>
          <w:color w:val="0070C0"/>
          <w:sz w:val="30"/>
          <w:szCs w:val="30"/>
        </w:rPr>
      </w:pPr>
      <w:r w:rsidRPr="00243E03">
        <w:rPr>
          <w:rFonts w:ascii="Simplified Arabic" w:hAnsi="Simplified Arabic" w:cs="Simplified Arabic"/>
          <w:b/>
          <w:bCs/>
          <w:color w:val="0070C0"/>
          <w:sz w:val="30"/>
          <w:szCs w:val="30"/>
          <w:rtl/>
        </w:rPr>
        <w:t>الع</w:t>
      </w:r>
      <w:r w:rsidRPr="00243E03">
        <w:rPr>
          <w:rFonts w:ascii="Simplified Arabic" w:hAnsi="Simplified Arabic" w:cs="Simplified Arabic" w:hint="cs"/>
          <w:b/>
          <w:bCs/>
          <w:color w:val="0070C0"/>
          <w:sz w:val="30"/>
          <w:szCs w:val="30"/>
          <w:rtl/>
        </w:rPr>
        <w:t>ــــــ</w:t>
      </w:r>
      <w:r w:rsidRPr="00243E03">
        <w:rPr>
          <w:rFonts w:ascii="Simplified Arabic" w:hAnsi="Simplified Arabic" w:cs="Simplified Arabic"/>
          <w:b/>
          <w:bCs/>
          <w:color w:val="0070C0"/>
          <w:sz w:val="30"/>
          <w:szCs w:val="30"/>
          <w:rtl/>
        </w:rPr>
        <w:t>مل</w:t>
      </w:r>
      <w:r>
        <w:rPr>
          <w:rFonts w:ascii="Simplified Arabic" w:hAnsi="Simplified Arabic" w:cs="Simplified Arabic" w:hint="cs"/>
          <w:b/>
          <w:bCs/>
          <w:color w:val="0070C0"/>
          <w:sz w:val="30"/>
          <w:szCs w:val="30"/>
          <w:rtl/>
        </w:rPr>
        <w:t xml:space="preserve"> والمناصب الإدارية</w:t>
      </w:r>
      <w:r w:rsidRPr="00243E03">
        <w:rPr>
          <w:rFonts w:ascii="Simplified Arabic" w:hAnsi="Simplified Arabic" w:cs="Simplified Arabic"/>
          <w:b/>
          <w:bCs/>
          <w:color w:val="0070C0"/>
          <w:sz w:val="30"/>
          <w:szCs w:val="30"/>
          <w:rtl/>
        </w:rPr>
        <w:t>:</w:t>
      </w:r>
    </w:p>
    <w:p w:rsidR="00A74ECF" w:rsidRPr="008B1335" w:rsidRDefault="00A74ECF" w:rsidP="00A74ECF">
      <w:pPr>
        <w:pStyle w:val="msolistparagraph0"/>
        <w:spacing w:after="0"/>
        <w:ind w:left="360"/>
        <w:jc w:val="mediumKashida"/>
        <w:rPr>
          <w:rFonts w:ascii="Simplified Arabic" w:hAnsi="Simplified Arabic" w:cs="Simplified Arabic"/>
          <w:sz w:val="30"/>
          <w:szCs w:val="30"/>
        </w:rPr>
      </w:pPr>
      <w:r w:rsidRPr="008B1335">
        <w:rPr>
          <w:rFonts w:ascii="Simplified Arabic" w:hAnsi="Simplified Arabic" w:cs="Simplified Arabic"/>
          <w:sz w:val="30"/>
          <w:szCs w:val="30"/>
          <w:rtl/>
        </w:rPr>
        <w:t xml:space="preserve">تدريسي, في جامعة بغداد, </w:t>
      </w:r>
      <w:r w:rsidRPr="008B1335">
        <w:rPr>
          <w:rFonts w:ascii="Simplified Arabic" w:hAnsi="Simplified Arabic" w:cs="Simplified Arabic"/>
          <w:sz w:val="30"/>
          <w:szCs w:val="30"/>
          <w:rtl/>
          <w:lang w:bidi="ar-IQ"/>
        </w:rPr>
        <w:t xml:space="preserve">كلية التربية ابن رشد للعلوم الإنسانية – قسم علوم القران والتربية الإسلامية </w:t>
      </w:r>
      <w:r w:rsidRPr="008B1335">
        <w:rPr>
          <w:rFonts w:ascii="Simplified Arabic" w:hAnsi="Simplified Arabic" w:cs="Simplified Arabic"/>
          <w:sz w:val="30"/>
          <w:szCs w:val="30"/>
          <w:rtl/>
        </w:rPr>
        <w:t>جامعة بغداد, منذ 28/1/2007.</w:t>
      </w:r>
    </w:p>
    <w:p w:rsidR="00A74ECF" w:rsidRDefault="00A74ECF" w:rsidP="00A74ECF">
      <w:pPr>
        <w:pStyle w:val="msolistparagraph0"/>
        <w:numPr>
          <w:ilvl w:val="0"/>
          <w:numId w:val="1"/>
        </w:numPr>
        <w:spacing w:after="0"/>
        <w:jc w:val="mediumKashida"/>
        <w:rPr>
          <w:rFonts w:ascii="Simplified Arabic" w:hAnsi="Simplified Arabic" w:cs="Simplified Arabic"/>
          <w:sz w:val="30"/>
          <w:szCs w:val="30"/>
        </w:rPr>
      </w:pPr>
      <w:r w:rsidRPr="008B1335">
        <w:rPr>
          <w:rFonts w:ascii="Simplified Arabic" w:hAnsi="Simplified Arabic" w:cs="Simplified Arabic" w:hint="cs"/>
          <w:sz w:val="30"/>
          <w:szCs w:val="30"/>
          <w:rtl/>
        </w:rPr>
        <w:t xml:space="preserve">رئيس قسم علوم القران والتربية الإسلامية, في </w:t>
      </w:r>
      <w:r w:rsidRPr="008B1335">
        <w:rPr>
          <w:rFonts w:ascii="Simplified Arabic" w:hAnsi="Simplified Arabic" w:cs="Simplified Arabic"/>
          <w:sz w:val="30"/>
          <w:szCs w:val="30"/>
          <w:rtl/>
          <w:lang w:bidi="ar-IQ"/>
        </w:rPr>
        <w:t>كلية</w:t>
      </w:r>
      <w:r w:rsidRPr="00243E03">
        <w:rPr>
          <w:rFonts w:ascii="Simplified Arabic" w:hAnsi="Simplified Arabic" w:cs="Simplified Arabic"/>
          <w:sz w:val="30"/>
          <w:szCs w:val="30"/>
          <w:rtl/>
          <w:lang w:bidi="ar-IQ"/>
        </w:rPr>
        <w:t xml:space="preserve"> التربية ابن رشد للعلوم الإنسانية</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جامعة بغداد, منذ تاريخ 16/9/2015 </w:t>
      </w:r>
      <w:r w:rsidR="0022710F">
        <w:rPr>
          <w:rFonts w:ascii="Simplified Arabic" w:hAnsi="Simplified Arabic" w:cs="Simplified Arabic" w:hint="cs"/>
          <w:sz w:val="30"/>
          <w:szCs w:val="30"/>
          <w:rtl/>
        </w:rPr>
        <w:t xml:space="preserve">إلى تأريخ 16 / 4 / </w:t>
      </w:r>
      <w:r w:rsidR="009539D0">
        <w:rPr>
          <w:rFonts w:ascii="Simplified Arabic" w:hAnsi="Simplified Arabic" w:cs="Simplified Arabic" w:hint="cs"/>
          <w:sz w:val="30"/>
          <w:szCs w:val="30"/>
          <w:rtl/>
        </w:rPr>
        <w:t>2018 م .</w:t>
      </w:r>
    </w:p>
    <w:p w:rsidR="00A74ECF" w:rsidRDefault="00A74ECF" w:rsidP="00A74ECF">
      <w:pPr>
        <w:pStyle w:val="msolistparagraph0"/>
        <w:spacing w:after="0"/>
        <w:jc w:val="mediumKashida"/>
        <w:rPr>
          <w:rFonts w:ascii="Simplified Arabic" w:hAnsi="Simplified Arabic" w:cs="Simplified Arabic"/>
          <w:sz w:val="30"/>
          <w:szCs w:val="30"/>
          <w:rtl/>
        </w:rPr>
      </w:pPr>
    </w:p>
    <w:p w:rsidR="0021097F" w:rsidRDefault="0021097F" w:rsidP="00A74ECF">
      <w:pPr>
        <w:pStyle w:val="msolistparagraph0"/>
        <w:spacing w:after="0"/>
        <w:jc w:val="mediumKashida"/>
        <w:rPr>
          <w:rFonts w:ascii="Simplified Arabic" w:hAnsi="Simplified Arabic" w:cs="Simplified Arabic"/>
          <w:sz w:val="30"/>
          <w:szCs w:val="30"/>
          <w:rtl/>
        </w:rPr>
      </w:pPr>
    </w:p>
    <w:p w:rsidR="0021097F" w:rsidRPr="00243E03" w:rsidRDefault="0021097F" w:rsidP="00A74ECF">
      <w:pPr>
        <w:pStyle w:val="msolistparagraph0"/>
        <w:spacing w:after="0"/>
        <w:jc w:val="mediumKashida"/>
        <w:rPr>
          <w:rFonts w:ascii="Simplified Arabic" w:hAnsi="Simplified Arabic" w:cs="Simplified Arabic"/>
          <w:sz w:val="30"/>
          <w:szCs w:val="30"/>
        </w:rPr>
      </w:pPr>
    </w:p>
    <w:p w:rsidR="00A74ECF" w:rsidRPr="00243E03" w:rsidRDefault="00A74ECF" w:rsidP="00A74ECF">
      <w:pPr>
        <w:pStyle w:val="msolistparagraph0"/>
        <w:numPr>
          <w:ilvl w:val="0"/>
          <w:numId w:val="1"/>
        </w:numPr>
        <w:spacing w:after="0"/>
        <w:jc w:val="mediumKashida"/>
        <w:rPr>
          <w:rFonts w:ascii="Simplified Arabic" w:hAnsi="Simplified Arabic" w:cs="Simplified Arabic"/>
          <w:color w:val="0070C0"/>
          <w:sz w:val="30"/>
          <w:szCs w:val="30"/>
        </w:rPr>
      </w:pPr>
      <w:r w:rsidRPr="00243E03">
        <w:rPr>
          <w:rFonts w:ascii="Simplified Arabic" w:hAnsi="Simplified Arabic" w:cs="Simplified Arabic"/>
          <w:b/>
          <w:bCs/>
          <w:color w:val="0070C0"/>
          <w:sz w:val="30"/>
          <w:szCs w:val="30"/>
          <w:rtl/>
        </w:rPr>
        <w:lastRenderedPageBreak/>
        <w:t>الخب</w:t>
      </w:r>
      <w:r w:rsidRPr="00243E03">
        <w:rPr>
          <w:rFonts w:ascii="Simplified Arabic" w:hAnsi="Simplified Arabic" w:cs="Simplified Arabic" w:hint="cs"/>
          <w:b/>
          <w:bCs/>
          <w:color w:val="0070C0"/>
          <w:sz w:val="30"/>
          <w:szCs w:val="30"/>
          <w:rtl/>
        </w:rPr>
        <w:t>ــــــ</w:t>
      </w:r>
      <w:r w:rsidRPr="00243E03">
        <w:rPr>
          <w:rFonts w:ascii="Simplified Arabic" w:hAnsi="Simplified Arabic" w:cs="Simplified Arabic"/>
          <w:b/>
          <w:bCs/>
          <w:color w:val="0070C0"/>
          <w:sz w:val="30"/>
          <w:szCs w:val="30"/>
          <w:rtl/>
        </w:rPr>
        <w:t>رات</w:t>
      </w:r>
      <w:r w:rsidRPr="00243E03">
        <w:rPr>
          <w:rFonts w:ascii="Simplified Arabic" w:hAnsi="Simplified Arabic" w:cs="Simplified Arabic" w:hint="cs"/>
          <w:b/>
          <w:bCs/>
          <w:color w:val="0070C0"/>
          <w:sz w:val="30"/>
          <w:szCs w:val="30"/>
          <w:rtl/>
        </w:rPr>
        <w:t xml:space="preserve"> الأكاديمية</w:t>
      </w:r>
      <w:r w:rsidRPr="00243E03">
        <w:rPr>
          <w:rFonts w:ascii="Simplified Arabic" w:hAnsi="Simplified Arabic" w:cs="Simplified Arabic"/>
          <w:b/>
          <w:bCs/>
          <w:color w:val="0070C0"/>
          <w:sz w:val="30"/>
          <w:szCs w:val="30"/>
          <w:rtl/>
        </w:rPr>
        <w:t>:</w:t>
      </w:r>
    </w:p>
    <w:p w:rsidR="00A74ECF"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tl/>
        </w:rPr>
      </w:pPr>
      <w:r w:rsidRPr="00892EAA">
        <w:rPr>
          <w:rFonts w:ascii="Simplified Arabic" w:hAnsi="Simplified Arabic" w:cs="Simplified Arabic" w:hint="cs"/>
          <w:sz w:val="30"/>
          <w:szCs w:val="30"/>
          <w:rtl/>
          <w:lang w:bidi="ar-IQ"/>
        </w:rPr>
        <w:t>الإشراف على طلبة الدراسات العليا</w:t>
      </w:r>
      <w:r>
        <w:rPr>
          <w:rFonts w:ascii="Simplified Arabic" w:hAnsi="Simplified Arabic" w:cs="Simplified Arabic" w:hint="cs"/>
          <w:sz w:val="30"/>
          <w:szCs w:val="30"/>
          <w:rtl/>
        </w:rPr>
        <w:t xml:space="preserve"> , </w:t>
      </w:r>
      <w:r>
        <w:rPr>
          <w:rFonts w:ascii="Simplified Arabic" w:hAnsi="Simplified Arabic" w:cs="Simplified Arabic" w:hint="cs"/>
          <w:sz w:val="30"/>
          <w:szCs w:val="30"/>
          <w:rtl/>
          <w:lang w:bidi="ar-IQ"/>
        </w:rPr>
        <w:t>و</w:t>
      </w:r>
      <w:r w:rsidRPr="0087668D">
        <w:rPr>
          <w:rFonts w:ascii="Simplified Arabic" w:hAnsi="Simplified Arabic" w:cs="Simplified Arabic" w:hint="cs"/>
          <w:sz w:val="30"/>
          <w:szCs w:val="30"/>
          <w:rtl/>
          <w:lang w:bidi="ar-IQ"/>
        </w:rPr>
        <w:t xml:space="preserve">مناقشة طلبة الدكتوراه </w:t>
      </w:r>
      <w:r>
        <w:rPr>
          <w:rFonts w:ascii="Simplified Arabic" w:hAnsi="Simplified Arabic" w:cs="Simplified Arabic" w:hint="cs"/>
          <w:sz w:val="30"/>
          <w:szCs w:val="30"/>
          <w:rtl/>
          <w:lang w:bidi="ar-IQ"/>
        </w:rPr>
        <w:t>و</w:t>
      </w:r>
      <w:r w:rsidRPr="0087668D">
        <w:rPr>
          <w:rFonts w:ascii="Simplified Arabic" w:hAnsi="Simplified Arabic" w:cs="Simplified Arabic" w:hint="cs"/>
          <w:sz w:val="30"/>
          <w:szCs w:val="30"/>
          <w:rtl/>
          <w:lang w:bidi="ar-IQ"/>
        </w:rPr>
        <w:t xml:space="preserve">الماجستير </w:t>
      </w:r>
      <w:r>
        <w:rPr>
          <w:rFonts w:ascii="Simplified Arabic" w:hAnsi="Simplified Arabic" w:cs="Simplified Arabic" w:hint="cs"/>
          <w:sz w:val="30"/>
          <w:szCs w:val="30"/>
          <w:rtl/>
        </w:rPr>
        <w:t>وفق الجدول الآتي:-</w:t>
      </w:r>
    </w:p>
    <w:tbl>
      <w:tblPr>
        <w:bidiVisual/>
        <w:tblW w:w="9153" w:type="dxa"/>
        <w:jc w:val="center"/>
        <w:tblLayout w:type="fixed"/>
        <w:tblLook w:val="04A0" w:firstRow="1" w:lastRow="0" w:firstColumn="1" w:lastColumn="0" w:noHBand="0" w:noVBand="1"/>
      </w:tblPr>
      <w:tblGrid>
        <w:gridCol w:w="524"/>
        <w:gridCol w:w="1701"/>
        <w:gridCol w:w="3402"/>
        <w:gridCol w:w="1400"/>
        <w:gridCol w:w="850"/>
        <w:gridCol w:w="1276"/>
      </w:tblGrid>
      <w:tr w:rsidR="00A74ECF" w:rsidRPr="00DA56C0" w:rsidTr="00E80F92">
        <w:trPr>
          <w:trHeight w:val="702"/>
          <w:jc w:val="center"/>
        </w:trPr>
        <w:tc>
          <w:tcPr>
            <w:tcW w:w="524" w:type="dxa"/>
            <w:tcBorders>
              <w:top w:val="single" w:sz="8" w:space="0" w:color="auto"/>
              <w:left w:val="single" w:sz="8" w:space="0" w:color="auto"/>
              <w:bottom w:val="single" w:sz="8" w:space="0" w:color="auto"/>
              <w:right w:val="single" w:sz="8" w:space="0" w:color="auto"/>
            </w:tcBorders>
            <w:shd w:val="clear" w:color="000000" w:fill="DBE5F1"/>
            <w:vAlign w:val="center"/>
            <w:hideMark/>
          </w:tcPr>
          <w:p w:rsidR="00A74ECF" w:rsidRPr="00DA56C0" w:rsidRDefault="00A74ECF"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ت</w:t>
            </w:r>
          </w:p>
        </w:tc>
        <w:tc>
          <w:tcPr>
            <w:tcW w:w="1701" w:type="dxa"/>
            <w:tcBorders>
              <w:top w:val="single" w:sz="8" w:space="0" w:color="auto"/>
              <w:left w:val="single" w:sz="8" w:space="0" w:color="auto"/>
              <w:bottom w:val="single" w:sz="8" w:space="0" w:color="auto"/>
              <w:right w:val="nil"/>
            </w:tcBorders>
            <w:shd w:val="clear" w:color="000000" w:fill="DBE5F1"/>
            <w:vAlign w:val="center"/>
            <w:hideMark/>
          </w:tcPr>
          <w:p w:rsidR="00A74ECF" w:rsidRPr="00DA56C0" w:rsidRDefault="00A74ECF"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اسم الطالب</w:t>
            </w:r>
          </w:p>
        </w:tc>
        <w:tc>
          <w:tcPr>
            <w:tcW w:w="3402" w:type="dxa"/>
            <w:tcBorders>
              <w:top w:val="single" w:sz="8" w:space="0" w:color="auto"/>
              <w:left w:val="single" w:sz="8" w:space="0" w:color="auto"/>
              <w:bottom w:val="single" w:sz="8" w:space="0" w:color="auto"/>
              <w:right w:val="nil"/>
            </w:tcBorders>
            <w:shd w:val="clear" w:color="000000" w:fill="DBE5F1"/>
            <w:vAlign w:val="center"/>
            <w:hideMark/>
          </w:tcPr>
          <w:p w:rsidR="00A74ECF" w:rsidRPr="00DA56C0" w:rsidRDefault="00A74ECF"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 xml:space="preserve">عنوان الرسالة أو </w:t>
            </w:r>
            <w:r w:rsidR="007C315D" w:rsidRPr="00DA56C0">
              <w:rPr>
                <w:rFonts w:ascii="Arial" w:eastAsia="Times New Roman" w:hAnsi="Arial" w:cs="Arial" w:hint="cs"/>
                <w:b/>
                <w:bCs/>
                <w:color w:val="000000"/>
                <w:sz w:val="16"/>
                <w:szCs w:val="16"/>
                <w:rtl/>
              </w:rPr>
              <w:t>الأطروحة</w:t>
            </w:r>
          </w:p>
        </w:tc>
        <w:tc>
          <w:tcPr>
            <w:tcW w:w="1400" w:type="dxa"/>
            <w:tcBorders>
              <w:top w:val="single" w:sz="8" w:space="0" w:color="auto"/>
              <w:left w:val="single" w:sz="8" w:space="0" w:color="auto"/>
              <w:bottom w:val="single" w:sz="8" w:space="0" w:color="auto"/>
              <w:right w:val="nil"/>
            </w:tcBorders>
            <w:shd w:val="clear" w:color="000000" w:fill="DBE5F1"/>
            <w:vAlign w:val="center"/>
            <w:hideMark/>
          </w:tcPr>
          <w:p w:rsidR="00A74ECF" w:rsidRPr="00DA56C0" w:rsidRDefault="007C315D"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الأمر</w:t>
            </w:r>
            <w:r w:rsidR="00A74ECF" w:rsidRPr="00DA56C0">
              <w:rPr>
                <w:rFonts w:ascii="Arial" w:eastAsia="Times New Roman" w:hAnsi="Arial" w:cs="Arial" w:hint="cs"/>
                <w:b/>
                <w:bCs/>
                <w:color w:val="000000"/>
                <w:sz w:val="16"/>
                <w:szCs w:val="16"/>
                <w:rtl/>
              </w:rPr>
              <w:t xml:space="preserve"> </w:t>
            </w:r>
            <w:r w:rsidRPr="00DA56C0">
              <w:rPr>
                <w:rFonts w:ascii="Arial" w:eastAsia="Times New Roman" w:hAnsi="Arial" w:cs="Arial" w:hint="cs"/>
                <w:b/>
                <w:bCs/>
                <w:color w:val="000000"/>
                <w:sz w:val="16"/>
                <w:szCs w:val="16"/>
                <w:rtl/>
              </w:rPr>
              <w:t>الإداري</w:t>
            </w:r>
            <w:r w:rsidR="00A74ECF" w:rsidRPr="00DA56C0">
              <w:rPr>
                <w:rFonts w:ascii="Arial" w:eastAsia="Times New Roman" w:hAnsi="Arial" w:cs="Arial" w:hint="cs"/>
                <w:b/>
                <w:bCs/>
                <w:color w:val="000000"/>
                <w:sz w:val="16"/>
                <w:szCs w:val="16"/>
                <w:rtl/>
              </w:rPr>
              <w:t xml:space="preserve"> بالعدد والتاريخ</w:t>
            </w:r>
          </w:p>
        </w:tc>
        <w:tc>
          <w:tcPr>
            <w:tcW w:w="850" w:type="dxa"/>
            <w:tcBorders>
              <w:top w:val="single" w:sz="8" w:space="0" w:color="auto"/>
              <w:left w:val="single" w:sz="8" w:space="0" w:color="auto"/>
              <w:bottom w:val="single" w:sz="8" w:space="0" w:color="auto"/>
              <w:right w:val="nil"/>
            </w:tcBorders>
            <w:shd w:val="clear" w:color="000000" w:fill="DBE5F1"/>
            <w:vAlign w:val="center"/>
            <w:hideMark/>
          </w:tcPr>
          <w:p w:rsidR="00A74ECF" w:rsidRPr="00DA56C0" w:rsidRDefault="00A74ECF"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نوع الدراسة</w:t>
            </w:r>
          </w:p>
        </w:tc>
        <w:tc>
          <w:tcPr>
            <w:tcW w:w="1276" w:type="dxa"/>
            <w:tcBorders>
              <w:top w:val="single" w:sz="8" w:space="0" w:color="auto"/>
              <w:left w:val="single" w:sz="8" w:space="0" w:color="auto"/>
              <w:bottom w:val="single" w:sz="8" w:space="0" w:color="auto"/>
              <w:right w:val="nil"/>
            </w:tcBorders>
            <w:shd w:val="clear" w:color="000000" w:fill="DBE5F1"/>
            <w:vAlign w:val="center"/>
            <w:hideMark/>
          </w:tcPr>
          <w:p w:rsidR="00A74ECF" w:rsidRPr="00DA56C0" w:rsidRDefault="00A74ECF" w:rsidP="002B59EB">
            <w:pPr>
              <w:spacing w:after="0" w:line="240" w:lineRule="auto"/>
              <w:jc w:val="center"/>
              <w:rPr>
                <w:rFonts w:ascii="Arial" w:eastAsia="Times New Roman" w:hAnsi="Arial" w:cs="Arial"/>
                <w:b/>
                <w:bCs/>
                <w:color w:val="000000"/>
                <w:sz w:val="16"/>
                <w:szCs w:val="16"/>
              </w:rPr>
            </w:pPr>
            <w:r w:rsidRPr="00DA56C0">
              <w:rPr>
                <w:rFonts w:ascii="Arial" w:eastAsia="Times New Roman" w:hAnsi="Arial" w:cs="Arial" w:hint="cs"/>
                <w:b/>
                <w:bCs/>
                <w:color w:val="000000"/>
                <w:sz w:val="16"/>
                <w:szCs w:val="16"/>
                <w:rtl/>
              </w:rPr>
              <w:t>مكان المناقشة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الهام طابور غضب</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الجهود التفسيرية عند السيد محمد باقر الحكيم قدس سره</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990 في 5/5/2013</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نبيل عبد الجبار خلف</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النهي عند </w:t>
            </w:r>
            <w:r w:rsidR="007C315D" w:rsidRPr="00E45771">
              <w:rPr>
                <w:rFonts w:ascii="Arial" w:eastAsia="Times New Roman" w:hAnsi="Arial" w:cs="Arial" w:hint="cs"/>
                <w:b/>
                <w:bCs/>
                <w:color w:val="000000"/>
                <w:sz w:val="16"/>
                <w:szCs w:val="16"/>
                <w:rtl/>
              </w:rPr>
              <w:t>الأصوليين</w:t>
            </w:r>
            <w:r w:rsidRPr="00E45771">
              <w:rPr>
                <w:rFonts w:ascii="Arial" w:eastAsia="Times New Roman" w:hAnsi="Arial" w:cs="Arial" w:hint="cs"/>
                <w:b/>
                <w:bCs/>
                <w:color w:val="000000"/>
                <w:sz w:val="16"/>
                <w:szCs w:val="16"/>
                <w:rtl/>
              </w:rPr>
              <w:t xml:space="preserve"> وأثره في الفقه العبادات  دراسة وتطبيق</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2363 في 3/10/2013</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3.</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جلال سلمان كاظم</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زينبيات في بيت النبوة سيرة ورواية – دراسة موضوعية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2815 في 23/9/2014</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4.</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مسلم كاظم عيدان</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المنهج الفقهي عند السيد محمد محمد صادق الصدر (قده) ما وراء الفقه أنموذجا</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د.ع / 4928 في 19/10/2014</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الكوفة / كلية الفقه</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5.</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بان كاظم سلمان</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دلالات </w:t>
            </w:r>
            <w:r w:rsidR="00640099" w:rsidRPr="00E45771">
              <w:rPr>
                <w:rFonts w:ascii="Arial" w:eastAsia="Times New Roman" w:hAnsi="Arial" w:cs="Arial" w:hint="cs"/>
                <w:b/>
                <w:bCs/>
                <w:color w:val="000000"/>
                <w:sz w:val="16"/>
                <w:szCs w:val="16"/>
                <w:rtl/>
              </w:rPr>
              <w:t>أساليب</w:t>
            </w:r>
            <w:r w:rsidRPr="00E45771">
              <w:rPr>
                <w:rFonts w:ascii="Arial" w:eastAsia="Times New Roman" w:hAnsi="Arial" w:cs="Arial" w:hint="cs"/>
                <w:b/>
                <w:bCs/>
                <w:color w:val="000000"/>
                <w:sz w:val="16"/>
                <w:szCs w:val="16"/>
                <w:rtl/>
              </w:rPr>
              <w:t xml:space="preserve"> الموافقة والمخالفة والتفصيل في </w:t>
            </w:r>
            <w:r w:rsidR="00640099" w:rsidRPr="00E45771">
              <w:rPr>
                <w:rFonts w:ascii="Arial" w:eastAsia="Times New Roman" w:hAnsi="Arial" w:cs="Arial" w:hint="cs"/>
                <w:b/>
                <w:bCs/>
                <w:color w:val="000000"/>
                <w:sz w:val="16"/>
                <w:szCs w:val="16"/>
                <w:rtl/>
              </w:rPr>
              <w:t>أحاديث</w:t>
            </w:r>
            <w:r w:rsidRPr="00E45771">
              <w:rPr>
                <w:rFonts w:ascii="Arial" w:eastAsia="Times New Roman" w:hAnsi="Arial" w:cs="Arial" w:hint="cs"/>
                <w:b/>
                <w:bCs/>
                <w:color w:val="000000"/>
                <w:sz w:val="16"/>
                <w:szCs w:val="16"/>
                <w:rtl/>
              </w:rPr>
              <w:t xml:space="preserve"> المعصومين (ع)</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3371 في 9/11/2014</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6.</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سلمان كاظم سدخان</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قواعد التعارض والترجيح عند السيد محمد باقر الصدر دراسة في كتاب بحوث علم الأصول</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 ع /5506 في 18/11/2014</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الكوفة / كلية الفقه</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7.</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حسين عبد الله داود</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دلالة </w:t>
            </w:r>
            <w:r w:rsidR="007C315D" w:rsidRPr="00E45771">
              <w:rPr>
                <w:rFonts w:ascii="Arial" w:eastAsia="Times New Roman" w:hAnsi="Arial" w:cs="Arial" w:hint="cs"/>
                <w:b/>
                <w:bCs/>
                <w:color w:val="000000"/>
                <w:sz w:val="16"/>
                <w:szCs w:val="16"/>
                <w:rtl/>
              </w:rPr>
              <w:t>الأمر</w:t>
            </w:r>
            <w:r w:rsidRPr="00E45771">
              <w:rPr>
                <w:rFonts w:ascii="Arial" w:eastAsia="Times New Roman" w:hAnsi="Arial" w:cs="Arial" w:hint="cs"/>
                <w:b/>
                <w:bCs/>
                <w:color w:val="000000"/>
                <w:sz w:val="16"/>
                <w:szCs w:val="16"/>
                <w:rtl/>
              </w:rPr>
              <w:t xml:space="preserve"> والنهي في القرآن الكريم عند أصوليي الأمامية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3049 في 20/11/2014</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الجامعة المستنصرية / كلية التربية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8.</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شكرية حمود عبد الواحد</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منهج القرآن الكريم في التربية الفكرية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 /27/149 في 11/1/2015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بغداد / كلية العلوم الإسلامية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9.</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حيدر عيسى حيدر</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المباني </w:t>
            </w:r>
            <w:r w:rsidR="007C315D" w:rsidRPr="00E45771">
              <w:rPr>
                <w:rFonts w:ascii="Arial" w:eastAsia="Times New Roman" w:hAnsi="Arial" w:cs="Arial" w:hint="cs"/>
                <w:b/>
                <w:bCs/>
                <w:color w:val="000000"/>
                <w:sz w:val="16"/>
                <w:szCs w:val="16"/>
                <w:rtl/>
              </w:rPr>
              <w:t>الأصولية</w:t>
            </w:r>
            <w:r w:rsidRPr="00E45771">
              <w:rPr>
                <w:rFonts w:ascii="Arial" w:eastAsia="Times New Roman" w:hAnsi="Arial" w:cs="Arial" w:hint="cs"/>
                <w:b/>
                <w:bCs/>
                <w:color w:val="000000"/>
                <w:sz w:val="16"/>
                <w:szCs w:val="16"/>
                <w:rtl/>
              </w:rPr>
              <w:t xml:space="preserve"> عند المحقق العراقي – دراسة فيما اشتهر به</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د.ع / 939 في 29/1/2015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الكوفة / كلية الفقه</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10.</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احمد شهاب احمد</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النبوءات المستقبلية وموقف </w:t>
            </w:r>
            <w:r w:rsidR="007C315D" w:rsidRPr="00E45771">
              <w:rPr>
                <w:rFonts w:ascii="Arial" w:eastAsia="Times New Roman" w:hAnsi="Arial" w:cs="Arial" w:hint="cs"/>
                <w:b/>
                <w:bCs/>
                <w:color w:val="000000"/>
                <w:sz w:val="16"/>
                <w:szCs w:val="16"/>
                <w:rtl/>
              </w:rPr>
              <w:t>الأديان</w:t>
            </w:r>
            <w:r w:rsidRPr="00E45771">
              <w:rPr>
                <w:rFonts w:ascii="Arial" w:eastAsia="Times New Roman" w:hAnsi="Arial" w:cs="Arial" w:hint="cs"/>
                <w:b/>
                <w:bCs/>
                <w:color w:val="000000"/>
                <w:sz w:val="16"/>
                <w:szCs w:val="16"/>
                <w:rtl/>
              </w:rPr>
              <w:t xml:space="preserve"> السماوية منها</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1908 في 5/7/2015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11.</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باسم زيارة جبار حسن</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الحوار الإسلامي المسيحي عند السيد محمد حسين فضل الله – دراسة في المنهج</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2430 في 13/9/2015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12.</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بشرى حمود رحيمة</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مرويات الاصبغ بن </w:t>
            </w:r>
            <w:r w:rsidR="007C315D" w:rsidRPr="00E45771">
              <w:rPr>
                <w:rFonts w:ascii="Arial" w:eastAsia="Times New Roman" w:hAnsi="Arial" w:cs="Arial" w:hint="cs"/>
                <w:b/>
                <w:bCs/>
                <w:color w:val="000000"/>
                <w:sz w:val="16"/>
                <w:szCs w:val="16"/>
                <w:rtl/>
              </w:rPr>
              <w:t>نباته</w:t>
            </w:r>
            <w:r w:rsidRPr="00E45771">
              <w:rPr>
                <w:rFonts w:ascii="Arial" w:eastAsia="Times New Roman" w:hAnsi="Arial" w:cs="Arial" w:hint="cs"/>
                <w:b/>
                <w:bCs/>
                <w:color w:val="000000"/>
                <w:sz w:val="16"/>
                <w:szCs w:val="16"/>
                <w:rtl/>
              </w:rPr>
              <w:t xml:space="preserve"> (ر ض) في الكافي والتهذيب – دراسة وتحليل</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2888 في 13/10/2015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13.</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محمد خليل إبراهيم</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المتفق والمختلف في </w:t>
            </w:r>
            <w:r w:rsidR="00640099" w:rsidRPr="00E45771">
              <w:rPr>
                <w:rFonts w:ascii="Arial" w:eastAsia="Times New Roman" w:hAnsi="Arial" w:cs="Arial" w:hint="cs"/>
                <w:b/>
                <w:bCs/>
                <w:color w:val="000000"/>
                <w:sz w:val="16"/>
                <w:szCs w:val="16"/>
                <w:rtl/>
              </w:rPr>
              <w:t>أحكام</w:t>
            </w:r>
            <w:r w:rsidRPr="00E45771">
              <w:rPr>
                <w:rFonts w:ascii="Arial" w:eastAsia="Times New Roman" w:hAnsi="Arial" w:cs="Arial" w:hint="cs"/>
                <w:b/>
                <w:bCs/>
                <w:color w:val="000000"/>
                <w:sz w:val="16"/>
                <w:szCs w:val="16"/>
                <w:rtl/>
              </w:rPr>
              <w:t xml:space="preserve"> الزواج والطلاق بين المذاهب الإسلامية – دراسة فقهيه مقارنة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32021 في 9/11/2015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14.</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حنان جاسب محمد </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الفقه المقارن في كتاب جامع الخلاف والوفاق للشيخ علي القمي السبزواري</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3471 في 6/12/2015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15.</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صبرية علي صالح</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التجديد في البحث </w:t>
            </w:r>
            <w:r w:rsidR="007C315D" w:rsidRPr="00E45771">
              <w:rPr>
                <w:rFonts w:ascii="Arial" w:eastAsia="Times New Roman" w:hAnsi="Arial" w:cs="Arial" w:hint="cs"/>
                <w:b/>
                <w:bCs/>
                <w:color w:val="000000"/>
                <w:sz w:val="16"/>
                <w:szCs w:val="16"/>
                <w:rtl/>
              </w:rPr>
              <w:t>الأصولي</w:t>
            </w:r>
            <w:r w:rsidRPr="00E45771">
              <w:rPr>
                <w:rFonts w:ascii="Arial" w:eastAsia="Times New Roman" w:hAnsi="Arial" w:cs="Arial" w:hint="cs"/>
                <w:b/>
                <w:bCs/>
                <w:color w:val="000000"/>
                <w:sz w:val="16"/>
                <w:szCs w:val="16"/>
                <w:rtl/>
              </w:rPr>
              <w:t xml:space="preserve"> الشيخ المظفر والدكتور الزلمي أنموذجا</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4538 في 30/12/2015</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lastRenderedPageBreak/>
              <w:t>16.</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احمد محمد عبد الله</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الوسطية بين مقاصد التشريع الإسلامي والديانتين اليهودية والمسيحية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264 في 27/1/2016</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17.</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جاسم حسن هاشم</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كتب الفرق والمقالات من القرن الرابع الهجري </w:t>
            </w:r>
            <w:r w:rsidR="00E45771" w:rsidRPr="00E45771">
              <w:rPr>
                <w:rFonts w:ascii="Arial" w:eastAsia="Times New Roman" w:hAnsi="Arial" w:cs="Arial" w:hint="cs"/>
                <w:b/>
                <w:bCs/>
                <w:color w:val="000000"/>
                <w:sz w:val="16"/>
                <w:szCs w:val="16"/>
                <w:rtl/>
              </w:rPr>
              <w:t>إلى</w:t>
            </w:r>
            <w:r w:rsidRPr="00E45771">
              <w:rPr>
                <w:rFonts w:ascii="Arial" w:eastAsia="Times New Roman" w:hAnsi="Arial" w:cs="Arial" w:hint="cs"/>
                <w:b/>
                <w:bCs/>
                <w:color w:val="000000"/>
                <w:sz w:val="16"/>
                <w:szCs w:val="16"/>
                <w:rtl/>
              </w:rPr>
              <w:t xml:space="preserve"> السابع الهجري – دراسة في </w:t>
            </w:r>
            <w:r w:rsidR="00E45771" w:rsidRPr="00E45771">
              <w:rPr>
                <w:rFonts w:ascii="Arial" w:eastAsia="Times New Roman" w:hAnsi="Arial" w:cs="Arial" w:hint="cs"/>
                <w:b/>
                <w:bCs/>
                <w:color w:val="000000"/>
                <w:sz w:val="16"/>
                <w:szCs w:val="16"/>
                <w:rtl/>
              </w:rPr>
              <w:t>الأسس</w:t>
            </w:r>
            <w:r w:rsidRPr="00E45771">
              <w:rPr>
                <w:rFonts w:ascii="Arial" w:eastAsia="Times New Roman" w:hAnsi="Arial" w:cs="Arial" w:hint="cs"/>
                <w:b/>
                <w:bCs/>
                <w:color w:val="000000"/>
                <w:sz w:val="16"/>
                <w:szCs w:val="16"/>
                <w:rtl/>
              </w:rPr>
              <w:t xml:space="preserve"> والمنهج</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459 في 28/2/2016</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18.</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ختام مزهر حمد</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حكم التعويض المالي في الفقه الإسلامي المعاصر</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1109 في 16/5/2016</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دكتوراه</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19.</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صلاح عودة عبد الأمير</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الأحكام الشرعية في النهضة الحسينية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93 في 22/6/2016</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كربلاء / كلية العلوم الإسلامية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20.</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نورا حسين علي</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التوراة في </w:t>
            </w:r>
            <w:r w:rsidR="007C315D" w:rsidRPr="00E45771">
              <w:rPr>
                <w:rFonts w:ascii="Arial" w:eastAsia="Times New Roman" w:hAnsi="Arial" w:cs="Arial" w:hint="cs"/>
                <w:b/>
                <w:bCs/>
                <w:color w:val="000000"/>
                <w:sz w:val="16"/>
                <w:szCs w:val="16"/>
                <w:rtl/>
              </w:rPr>
              <w:t>أحاديث</w:t>
            </w:r>
            <w:r w:rsidRPr="00E45771">
              <w:rPr>
                <w:rFonts w:ascii="Arial" w:eastAsia="Times New Roman" w:hAnsi="Arial" w:cs="Arial" w:hint="cs"/>
                <w:b/>
                <w:bCs/>
                <w:color w:val="000000"/>
                <w:sz w:val="16"/>
                <w:szCs w:val="16"/>
                <w:rtl/>
              </w:rPr>
              <w:t xml:space="preserve"> </w:t>
            </w:r>
            <w:r w:rsidR="007C315D" w:rsidRPr="00E45771">
              <w:rPr>
                <w:rFonts w:ascii="Arial" w:eastAsia="Times New Roman" w:hAnsi="Arial" w:cs="Arial" w:hint="cs"/>
                <w:b/>
                <w:bCs/>
                <w:color w:val="000000"/>
                <w:sz w:val="16"/>
                <w:szCs w:val="16"/>
                <w:rtl/>
              </w:rPr>
              <w:t>الأئمة</w:t>
            </w:r>
            <w:r w:rsidRPr="00E45771">
              <w:rPr>
                <w:rFonts w:ascii="Arial" w:eastAsia="Times New Roman" w:hAnsi="Arial" w:cs="Arial" w:hint="cs"/>
                <w:b/>
                <w:bCs/>
                <w:color w:val="000000"/>
                <w:sz w:val="16"/>
                <w:szCs w:val="16"/>
                <w:rtl/>
              </w:rPr>
              <w:t xml:space="preserve"> المعصومين (ع) دراسة موضوعية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268 في 26/1/2017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21.</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زينب هادي جابر</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الخلاف الفقهي في أحكام </w:t>
            </w:r>
            <w:r w:rsidR="007C315D" w:rsidRPr="00E45771">
              <w:rPr>
                <w:rFonts w:ascii="Arial" w:eastAsia="Times New Roman" w:hAnsi="Arial" w:cs="Arial" w:hint="cs"/>
                <w:b/>
                <w:bCs/>
                <w:color w:val="000000"/>
                <w:sz w:val="16"/>
                <w:szCs w:val="16"/>
                <w:rtl/>
              </w:rPr>
              <w:t>الأطعمة</w:t>
            </w:r>
            <w:r w:rsidRPr="00E45771">
              <w:rPr>
                <w:rFonts w:ascii="Arial" w:eastAsia="Times New Roman" w:hAnsi="Arial" w:cs="Arial" w:hint="cs"/>
                <w:b/>
                <w:bCs/>
                <w:color w:val="000000"/>
                <w:sz w:val="16"/>
                <w:szCs w:val="16"/>
                <w:rtl/>
              </w:rPr>
              <w:t xml:space="preserve"> والاشربة – دراسة موازنة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288 في 31/1/2017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22.</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حيدر احمد كاظم</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7C315D"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أصول</w:t>
            </w:r>
            <w:r w:rsidR="00A74ECF" w:rsidRPr="00E45771">
              <w:rPr>
                <w:rFonts w:ascii="Arial" w:eastAsia="Times New Roman" w:hAnsi="Arial" w:cs="Arial" w:hint="cs"/>
                <w:b/>
                <w:bCs/>
                <w:color w:val="000000"/>
                <w:sz w:val="16"/>
                <w:szCs w:val="16"/>
                <w:rtl/>
              </w:rPr>
              <w:t xml:space="preserve"> التفسير في التحرير والتنوير للطاهر بن عاشور </w:t>
            </w:r>
            <w:r w:rsidRPr="00E45771">
              <w:rPr>
                <w:rFonts w:ascii="Arial" w:eastAsia="Times New Roman" w:hAnsi="Arial" w:cs="Arial" w:hint="cs"/>
                <w:b/>
                <w:bCs/>
                <w:color w:val="000000"/>
                <w:sz w:val="16"/>
                <w:szCs w:val="16"/>
                <w:rtl/>
              </w:rPr>
              <w:t>والأمثل</w:t>
            </w:r>
            <w:r w:rsidR="00A74ECF" w:rsidRPr="00E45771">
              <w:rPr>
                <w:rFonts w:ascii="Arial" w:eastAsia="Times New Roman" w:hAnsi="Arial" w:cs="Arial" w:hint="cs"/>
                <w:b/>
                <w:bCs/>
                <w:color w:val="000000"/>
                <w:sz w:val="16"/>
                <w:szCs w:val="16"/>
                <w:rtl/>
              </w:rPr>
              <w:t xml:space="preserve"> للشيرازي دراسة </w:t>
            </w:r>
            <w:r w:rsidRPr="00E45771">
              <w:rPr>
                <w:rFonts w:ascii="Arial" w:eastAsia="Times New Roman" w:hAnsi="Arial" w:cs="Arial" w:hint="cs"/>
                <w:b/>
                <w:bCs/>
                <w:color w:val="000000"/>
                <w:sz w:val="16"/>
                <w:szCs w:val="16"/>
                <w:rtl/>
              </w:rPr>
              <w:t>موازنة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601 في 7/3/2017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23.</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شهد احمد كاظم</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الشيخ محمد باقر الايرواني وجهوده في القواعد الرجالية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369 في 24/4/2017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قاعة الرافدين كلية التربية / الجامعة المستنصرية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24.</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حيدر عبد الأمير ساجت</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الفتوى </w:t>
            </w:r>
            <w:r w:rsidR="007C315D" w:rsidRPr="00E45771">
              <w:rPr>
                <w:rFonts w:ascii="Arial" w:eastAsia="Times New Roman" w:hAnsi="Arial" w:cs="Arial" w:hint="cs"/>
                <w:b/>
                <w:bCs/>
                <w:color w:val="000000"/>
                <w:sz w:val="16"/>
                <w:szCs w:val="16"/>
                <w:rtl/>
              </w:rPr>
              <w:t>وإشكالية</w:t>
            </w:r>
            <w:r w:rsidRPr="00E45771">
              <w:rPr>
                <w:rFonts w:ascii="Arial" w:eastAsia="Times New Roman" w:hAnsi="Arial" w:cs="Arial" w:hint="cs"/>
                <w:b/>
                <w:bCs/>
                <w:color w:val="000000"/>
                <w:sz w:val="16"/>
                <w:szCs w:val="16"/>
                <w:rtl/>
              </w:rPr>
              <w:t xml:space="preserve"> التوظيف السياسي</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1191في 21/5/2017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ابن رشد</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25.</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بديعة غانم احمد</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7C315D"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أحكام</w:t>
            </w:r>
            <w:r w:rsidR="00A74ECF" w:rsidRPr="00E45771">
              <w:rPr>
                <w:rFonts w:ascii="Arial" w:eastAsia="Times New Roman" w:hAnsi="Arial" w:cs="Arial" w:hint="cs"/>
                <w:b/>
                <w:bCs/>
                <w:color w:val="000000"/>
                <w:sz w:val="16"/>
                <w:szCs w:val="16"/>
                <w:rtl/>
              </w:rPr>
              <w:t xml:space="preserve"> النفي والتهجير دراسة في </w:t>
            </w:r>
            <w:r w:rsidRPr="00E45771">
              <w:rPr>
                <w:rFonts w:ascii="Arial" w:eastAsia="Times New Roman" w:hAnsi="Arial" w:cs="Arial" w:hint="cs"/>
                <w:b/>
                <w:bCs/>
                <w:color w:val="000000"/>
                <w:sz w:val="16"/>
                <w:szCs w:val="16"/>
                <w:rtl/>
              </w:rPr>
              <w:t>الأسباب</w:t>
            </w:r>
            <w:r w:rsidR="00A74ECF" w:rsidRPr="00E45771">
              <w:rPr>
                <w:rFonts w:ascii="Arial" w:eastAsia="Times New Roman" w:hAnsi="Arial" w:cs="Arial" w:hint="cs"/>
                <w:b/>
                <w:bCs/>
                <w:color w:val="000000"/>
                <w:sz w:val="16"/>
                <w:szCs w:val="16"/>
                <w:rtl/>
              </w:rPr>
              <w:t xml:space="preserve"> والآثار والنتائج</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72 في 29/5/2017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جامعة كربلاء / كلية العلوم الإسلامية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26.</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رسل احمد ناجي</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AC4387">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الجهل </w:t>
            </w:r>
            <w:r w:rsidR="00AC4387" w:rsidRPr="00E45771">
              <w:rPr>
                <w:rFonts w:ascii="Arial" w:eastAsia="Times New Roman" w:hAnsi="Arial" w:cs="Arial" w:hint="cs"/>
                <w:b/>
                <w:bCs/>
                <w:color w:val="000000"/>
                <w:sz w:val="16"/>
                <w:szCs w:val="16"/>
                <w:rtl/>
              </w:rPr>
              <w:t>وإحكامه</w:t>
            </w:r>
            <w:r w:rsidRPr="00E45771">
              <w:rPr>
                <w:rFonts w:ascii="Arial" w:eastAsia="Times New Roman" w:hAnsi="Arial" w:cs="Arial" w:hint="cs"/>
                <w:b/>
                <w:bCs/>
                <w:color w:val="000000"/>
                <w:sz w:val="16"/>
                <w:szCs w:val="16"/>
                <w:rtl/>
              </w:rPr>
              <w:t xml:space="preserve"> في المعاملات المالية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231 في 13/9/2017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الجامعة المستنصرية / كلية التربية الأساسية</w:t>
            </w:r>
          </w:p>
        </w:tc>
      </w:tr>
      <w:tr w:rsidR="00A74ECF" w:rsidRPr="00DA56C0" w:rsidTr="00E80F92">
        <w:trPr>
          <w:trHeight w:val="702"/>
          <w:jc w:val="center"/>
        </w:trPr>
        <w:tc>
          <w:tcPr>
            <w:tcW w:w="524" w:type="dxa"/>
            <w:tcBorders>
              <w:top w:val="nil"/>
              <w:left w:val="single" w:sz="8" w:space="0" w:color="auto"/>
              <w:bottom w:val="single" w:sz="8" w:space="0" w:color="auto"/>
              <w:right w:val="single" w:sz="8" w:space="0" w:color="auto"/>
            </w:tcBorders>
            <w:shd w:val="clear" w:color="000000" w:fill="DBE5F1"/>
            <w:vAlign w:val="center"/>
            <w:hideMark/>
          </w:tcPr>
          <w:p w:rsidR="00A74ECF" w:rsidRPr="00174124" w:rsidRDefault="00A74ECF" w:rsidP="002B59EB">
            <w:pPr>
              <w:spacing w:after="0" w:line="240" w:lineRule="auto"/>
              <w:rPr>
                <w:rFonts w:ascii="Calibri" w:eastAsia="Times New Roman" w:hAnsi="Calibri" w:cs="Calibri"/>
                <w:color w:val="000000"/>
                <w:sz w:val="14"/>
                <w:szCs w:val="14"/>
              </w:rPr>
            </w:pPr>
            <w:r w:rsidRPr="00174124">
              <w:rPr>
                <w:rFonts w:ascii="Calibri" w:eastAsia="Times New Roman" w:hAnsi="Calibri" w:cs="Times New Roman"/>
                <w:color w:val="000000"/>
                <w:sz w:val="14"/>
                <w:szCs w:val="14"/>
                <w:rtl/>
              </w:rPr>
              <w:t>27.</w:t>
            </w:r>
            <w:r w:rsidRPr="00174124">
              <w:rPr>
                <w:rFonts w:ascii="Times New Roman" w:eastAsia="Times New Roman" w:hAnsi="Times New Roman" w:cs="Times New Roman"/>
                <w:color w:val="000000"/>
                <w:sz w:val="14"/>
                <w:szCs w:val="14"/>
                <w:rtl/>
              </w:rPr>
              <w:t xml:space="preserve">                        </w:t>
            </w:r>
            <w:r w:rsidRPr="00174124">
              <w:rPr>
                <w:rFonts w:ascii="Arial" w:eastAsia="Times New Roman" w:hAnsi="Arial" w:cs="Arial"/>
                <w:color w:val="000000"/>
                <w:sz w:val="14"/>
                <w:szCs w:val="14"/>
                <w:rtl/>
              </w:rPr>
              <w:t> </w:t>
            </w:r>
          </w:p>
        </w:tc>
        <w:tc>
          <w:tcPr>
            <w:tcW w:w="1701"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 xml:space="preserve">صلاح محمد خلف </w:t>
            </w:r>
          </w:p>
        </w:tc>
        <w:tc>
          <w:tcPr>
            <w:tcW w:w="3402"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6"/>
                <w:szCs w:val="16"/>
              </w:rPr>
            </w:pPr>
            <w:r w:rsidRPr="00E45771">
              <w:rPr>
                <w:rFonts w:ascii="Arial" w:eastAsia="Times New Roman" w:hAnsi="Arial" w:cs="Arial" w:hint="cs"/>
                <w:b/>
                <w:bCs/>
                <w:color w:val="000000"/>
                <w:sz w:val="16"/>
                <w:szCs w:val="16"/>
                <w:rtl/>
              </w:rPr>
              <w:t>الآراء الفقهية للإمام القفال المروزي من خلال كتاب المجموع للإمام النووي في باب العبادات – دراسة مقارنة</w:t>
            </w:r>
          </w:p>
        </w:tc>
        <w:tc>
          <w:tcPr>
            <w:tcW w:w="140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ص . ع / 2920 في 17 /10/2017</w:t>
            </w:r>
          </w:p>
        </w:tc>
        <w:tc>
          <w:tcPr>
            <w:tcW w:w="850"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ماجستير</w:t>
            </w:r>
          </w:p>
        </w:tc>
        <w:tc>
          <w:tcPr>
            <w:tcW w:w="1276" w:type="dxa"/>
            <w:tcBorders>
              <w:top w:val="nil"/>
              <w:left w:val="single" w:sz="8" w:space="0" w:color="auto"/>
              <w:bottom w:val="single" w:sz="8" w:space="0" w:color="auto"/>
              <w:right w:val="nil"/>
            </w:tcBorders>
            <w:shd w:val="clear" w:color="auto" w:fill="auto"/>
            <w:vAlign w:val="center"/>
            <w:hideMark/>
          </w:tcPr>
          <w:p w:rsidR="00A74ECF" w:rsidRPr="00E45771" w:rsidRDefault="00A74ECF" w:rsidP="002B59EB">
            <w:pPr>
              <w:spacing w:after="0" w:line="240" w:lineRule="auto"/>
              <w:rPr>
                <w:rFonts w:ascii="Arial" w:eastAsia="Times New Roman" w:hAnsi="Arial" w:cs="Arial"/>
                <w:b/>
                <w:bCs/>
                <w:color w:val="000000"/>
                <w:sz w:val="14"/>
                <w:szCs w:val="14"/>
              </w:rPr>
            </w:pPr>
            <w:r w:rsidRPr="00E45771">
              <w:rPr>
                <w:rFonts w:ascii="Arial" w:eastAsia="Times New Roman" w:hAnsi="Arial" w:cs="Arial" w:hint="cs"/>
                <w:b/>
                <w:bCs/>
                <w:color w:val="000000"/>
                <w:sz w:val="14"/>
                <w:szCs w:val="14"/>
                <w:rtl/>
              </w:rPr>
              <w:t>كلية التربية للعلوم الإنسانية / جامعة الانبار</w:t>
            </w:r>
          </w:p>
        </w:tc>
      </w:tr>
    </w:tbl>
    <w:p w:rsidR="00A74ECF" w:rsidRPr="00DA56C0" w:rsidRDefault="00A74ECF" w:rsidP="00A74ECF">
      <w:pPr>
        <w:pStyle w:val="msolistparagraph0"/>
        <w:tabs>
          <w:tab w:val="left" w:pos="368"/>
        </w:tabs>
        <w:spacing w:after="0"/>
        <w:jc w:val="mediumKashida"/>
        <w:rPr>
          <w:rFonts w:ascii="Simplified Arabic" w:hAnsi="Simplified Arabic" w:cs="Simplified Arabic"/>
          <w:sz w:val="30"/>
          <w:szCs w:val="30"/>
        </w:rPr>
      </w:pPr>
    </w:p>
    <w:p w:rsidR="00A74ECF" w:rsidRDefault="00A74ECF"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tl/>
        </w:rPr>
      </w:pPr>
    </w:p>
    <w:p w:rsidR="00E45771" w:rsidRDefault="00E45771" w:rsidP="00A74ECF">
      <w:pPr>
        <w:pStyle w:val="msolistparagraph0"/>
        <w:tabs>
          <w:tab w:val="left" w:pos="368"/>
        </w:tabs>
        <w:spacing w:after="0"/>
        <w:jc w:val="mediumKashida"/>
        <w:rPr>
          <w:rFonts w:ascii="Simplified Arabic" w:hAnsi="Simplified Arabic" w:cs="Simplified Arabic"/>
          <w:sz w:val="30"/>
          <w:szCs w:val="30"/>
        </w:rPr>
      </w:pPr>
    </w:p>
    <w:p w:rsidR="00A74ECF"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87668D">
        <w:rPr>
          <w:rFonts w:ascii="Simplified Arabic" w:hAnsi="Simplified Arabic" w:cs="Simplified Arabic" w:hint="cs"/>
          <w:sz w:val="30"/>
          <w:szCs w:val="30"/>
          <w:rtl/>
        </w:rPr>
        <w:t>تقيم الرسائل والأطاريح لطلبة الدراسات العليا, والبحوث العلمية</w:t>
      </w:r>
      <w:r>
        <w:rPr>
          <w:rFonts w:ascii="Simplified Arabic" w:hAnsi="Simplified Arabic" w:cs="Simplified Arabic" w:hint="cs"/>
          <w:sz w:val="30"/>
          <w:szCs w:val="30"/>
          <w:rtl/>
        </w:rPr>
        <w:t xml:space="preserve"> وفق الجدول الآتي:-</w:t>
      </w:r>
    </w:p>
    <w:tbl>
      <w:tblPr>
        <w:tblStyle w:val="a4"/>
        <w:bidiVisual/>
        <w:tblW w:w="9443" w:type="dxa"/>
        <w:jc w:val="center"/>
        <w:tblLook w:val="04A0" w:firstRow="1" w:lastRow="0" w:firstColumn="1" w:lastColumn="0" w:noHBand="0" w:noVBand="1"/>
      </w:tblPr>
      <w:tblGrid>
        <w:gridCol w:w="6747"/>
        <w:gridCol w:w="2696"/>
      </w:tblGrid>
      <w:tr w:rsidR="00A74ECF" w:rsidRPr="0019281B" w:rsidTr="00680AFF">
        <w:trPr>
          <w:jc w:val="center"/>
        </w:trPr>
        <w:tc>
          <w:tcPr>
            <w:tcW w:w="6747" w:type="dxa"/>
            <w:shd w:val="clear" w:color="auto" w:fill="DBE5F1" w:themeFill="accent1" w:themeFillTint="33"/>
          </w:tcPr>
          <w:p w:rsidR="00A74ECF" w:rsidRPr="0019281B" w:rsidRDefault="00A74ECF" w:rsidP="002B59EB">
            <w:pPr>
              <w:jc w:val="center"/>
              <w:rPr>
                <w:b/>
                <w:bCs/>
                <w:sz w:val="28"/>
                <w:szCs w:val="28"/>
                <w:rtl/>
                <w:lang w:bidi="ar-IQ"/>
              </w:rPr>
            </w:pPr>
            <w:r>
              <w:rPr>
                <w:rFonts w:hint="cs"/>
                <w:b/>
                <w:bCs/>
                <w:sz w:val="28"/>
                <w:szCs w:val="28"/>
                <w:rtl/>
                <w:lang w:bidi="ar-IQ"/>
              </w:rPr>
              <w:t>ال</w:t>
            </w:r>
            <w:r w:rsidRPr="0019281B">
              <w:rPr>
                <w:rFonts w:hint="cs"/>
                <w:b/>
                <w:bCs/>
                <w:sz w:val="28"/>
                <w:szCs w:val="28"/>
                <w:rtl/>
                <w:lang w:bidi="ar-IQ"/>
              </w:rPr>
              <w:t xml:space="preserve">عنوان </w:t>
            </w:r>
          </w:p>
        </w:tc>
        <w:tc>
          <w:tcPr>
            <w:tcW w:w="2696" w:type="dxa"/>
            <w:shd w:val="clear" w:color="auto" w:fill="DBE5F1" w:themeFill="accent1" w:themeFillTint="33"/>
          </w:tcPr>
          <w:p w:rsidR="00A74ECF" w:rsidRPr="0019281B" w:rsidRDefault="00A74ECF" w:rsidP="002B59EB">
            <w:pPr>
              <w:jc w:val="center"/>
              <w:rPr>
                <w:b/>
                <w:bCs/>
                <w:sz w:val="28"/>
                <w:szCs w:val="28"/>
                <w:rtl/>
                <w:lang w:bidi="ar-IQ"/>
              </w:rPr>
            </w:pPr>
            <w:r w:rsidRPr="0019281B">
              <w:rPr>
                <w:rFonts w:hint="cs"/>
                <w:b/>
                <w:bCs/>
                <w:sz w:val="28"/>
                <w:szCs w:val="28"/>
                <w:rtl/>
                <w:lang w:bidi="ar-IQ"/>
              </w:rPr>
              <w:t>التاريخ والعدد</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الدلالة اللغوية عند المناطقة والأصوليين</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555 في 2/4/2014</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الاتجاه النقدي في الفقه الأمامية دراسة في مسالك الاستدلال</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ق س / 344 في 3/7/2014</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 xml:space="preserve">ملاحظات عند رسم المصحف الشريف </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566 في 7/9/2014</w:t>
            </w:r>
          </w:p>
        </w:tc>
      </w:tr>
      <w:tr w:rsidR="00A74ECF" w:rsidRPr="00CF7596" w:rsidTr="00680AFF">
        <w:trPr>
          <w:jc w:val="center"/>
        </w:trPr>
        <w:tc>
          <w:tcPr>
            <w:tcW w:w="6747" w:type="dxa"/>
          </w:tcPr>
          <w:p w:rsidR="002047EC" w:rsidRPr="003C49F2" w:rsidRDefault="00A74ECF" w:rsidP="003C49F2">
            <w:pPr>
              <w:pStyle w:val="a5"/>
              <w:numPr>
                <w:ilvl w:val="0"/>
                <w:numId w:val="6"/>
              </w:numPr>
              <w:rPr>
                <w:b/>
                <w:bCs/>
                <w:sz w:val="24"/>
                <w:szCs w:val="24"/>
                <w:rtl/>
                <w:lang w:bidi="ar-IQ"/>
              </w:rPr>
            </w:pPr>
            <w:r w:rsidRPr="003C49F2">
              <w:rPr>
                <w:rFonts w:hint="cs"/>
                <w:b/>
                <w:bCs/>
                <w:sz w:val="24"/>
                <w:szCs w:val="24"/>
                <w:rtl/>
                <w:lang w:bidi="ar-IQ"/>
              </w:rPr>
              <w:t xml:space="preserve">تعارض العموميين عند الأصوليين , </w:t>
            </w:r>
          </w:p>
          <w:p w:rsidR="002047EC" w:rsidRPr="003C49F2" w:rsidRDefault="00A74ECF" w:rsidP="003C49F2">
            <w:pPr>
              <w:pStyle w:val="a5"/>
              <w:numPr>
                <w:ilvl w:val="0"/>
                <w:numId w:val="6"/>
              </w:numPr>
              <w:rPr>
                <w:b/>
                <w:bCs/>
                <w:sz w:val="24"/>
                <w:szCs w:val="24"/>
                <w:rtl/>
                <w:lang w:bidi="ar-IQ"/>
              </w:rPr>
            </w:pPr>
            <w:r w:rsidRPr="003C49F2">
              <w:rPr>
                <w:rFonts w:hint="cs"/>
                <w:b/>
                <w:bCs/>
                <w:sz w:val="24"/>
                <w:szCs w:val="24"/>
                <w:rtl/>
                <w:lang w:bidi="ar-IQ"/>
              </w:rPr>
              <w:t>العلاقة بين علم أصول الفقه وعلم أصول النحو ,</w:t>
            </w:r>
          </w:p>
          <w:p w:rsidR="00A74ECF" w:rsidRPr="003C49F2" w:rsidRDefault="00A74ECF" w:rsidP="003C49F2">
            <w:pPr>
              <w:pStyle w:val="a5"/>
              <w:numPr>
                <w:ilvl w:val="0"/>
                <w:numId w:val="6"/>
              </w:numPr>
              <w:rPr>
                <w:b/>
                <w:bCs/>
                <w:sz w:val="24"/>
                <w:szCs w:val="24"/>
                <w:rtl/>
                <w:lang w:bidi="ar-IQ"/>
              </w:rPr>
            </w:pPr>
            <w:r w:rsidRPr="003C49F2">
              <w:rPr>
                <w:rFonts w:hint="cs"/>
                <w:b/>
                <w:bCs/>
                <w:sz w:val="24"/>
                <w:szCs w:val="24"/>
                <w:rtl/>
                <w:lang w:bidi="ar-IQ"/>
              </w:rPr>
              <w:t xml:space="preserve">الزامات ابن حزم للجمهور في أصول الفقه باب الأدلة المختلف فيها  </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ك.ت/ 320 في 9/6/2015.</w:t>
            </w:r>
          </w:p>
        </w:tc>
      </w:tr>
      <w:tr w:rsidR="00A74ECF" w:rsidRPr="00CF7596" w:rsidTr="00680AFF">
        <w:trPr>
          <w:jc w:val="center"/>
        </w:trPr>
        <w:tc>
          <w:tcPr>
            <w:tcW w:w="6747" w:type="dxa"/>
          </w:tcPr>
          <w:p w:rsidR="001C78C2" w:rsidRDefault="00A74ECF" w:rsidP="001C78C2">
            <w:pPr>
              <w:pStyle w:val="a5"/>
              <w:numPr>
                <w:ilvl w:val="0"/>
                <w:numId w:val="8"/>
              </w:numPr>
              <w:rPr>
                <w:b/>
                <w:bCs/>
                <w:sz w:val="24"/>
                <w:szCs w:val="24"/>
                <w:lang w:bidi="ar-IQ"/>
              </w:rPr>
            </w:pPr>
            <w:r w:rsidRPr="001C78C2">
              <w:rPr>
                <w:rFonts w:hint="cs"/>
                <w:b/>
                <w:bCs/>
                <w:sz w:val="24"/>
                <w:szCs w:val="24"/>
                <w:rtl/>
                <w:lang w:bidi="ar-IQ"/>
              </w:rPr>
              <w:t xml:space="preserve">الطفل المعاق حقوقه ومتطلبات رعايته في الشريعة الإسلامية </w:t>
            </w:r>
            <w:r w:rsidR="001C78C2">
              <w:rPr>
                <w:rFonts w:hint="cs"/>
                <w:b/>
                <w:bCs/>
                <w:sz w:val="24"/>
                <w:szCs w:val="24"/>
                <w:rtl/>
                <w:lang w:bidi="ar-IQ"/>
              </w:rPr>
              <w:t>.</w:t>
            </w:r>
          </w:p>
          <w:p w:rsidR="003C49F2" w:rsidRPr="001C78C2" w:rsidRDefault="00A74ECF" w:rsidP="001C78C2">
            <w:pPr>
              <w:pStyle w:val="a5"/>
              <w:numPr>
                <w:ilvl w:val="0"/>
                <w:numId w:val="8"/>
              </w:numPr>
              <w:rPr>
                <w:b/>
                <w:bCs/>
                <w:sz w:val="24"/>
                <w:szCs w:val="24"/>
                <w:rtl/>
                <w:lang w:bidi="ar-IQ"/>
              </w:rPr>
            </w:pPr>
            <w:r w:rsidRPr="001C78C2">
              <w:rPr>
                <w:rFonts w:hint="cs"/>
                <w:b/>
                <w:bCs/>
                <w:sz w:val="24"/>
                <w:szCs w:val="24"/>
                <w:rtl/>
                <w:lang w:bidi="ar-IQ"/>
              </w:rPr>
              <w:t xml:space="preserve">معاملات الصبي في الفقه الإسلامي دراسة استدلالية . </w:t>
            </w:r>
          </w:p>
          <w:p w:rsidR="00A74ECF" w:rsidRPr="001C78C2" w:rsidRDefault="00A74ECF" w:rsidP="001C78C2">
            <w:pPr>
              <w:pStyle w:val="a5"/>
              <w:numPr>
                <w:ilvl w:val="0"/>
                <w:numId w:val="8"/>
              </w:numPr>
              <w:rPr>
                <w:b/>
                <w:bCs/>
                <w:sz w:val="24"/>
                <w:szCs w:val="24"/>
                <w:rtl/>
                <w:lang w:bidi="ar-IQ"/>
              </w:rPr>
            </w:pPr>
            <w:r w:rsidRPr="001C78C2">
              <w:rPr>
                <w:rFonts w:hint="cs"/>
                <w:b/>
                <w:bCs/>
                <w:sz w:val="24"/>
                <w:szCs w:val="24"/>
                <w:rtl/>
                <w:lang w:bidi="ar-IQ"/>
              </w:rPr>
              <w:t xml:space="preserve">حلية الفائدة القرضية في المصارف الحكومية </w:t>
            </w:r>
            <w:r w:rsidRPr="001C78C2">
              <w:rPr>
                <w:b/>
                <w:bCs/>
                <w:sz w:val="24"/>
                <w:szCs w:val="24"/>
                <w:rtl/>
                <w:lang w:bidi="ar-IQ"/>
              </w:rPr>
              <w:t>–</w:t>
            </w:r>
            <w:r w:rsidRPr="001C78C2">
              <w:rPr>
                <w:rFonts w:hint="cs"/>
                <w:b/>
                <w:bCs/>
                <w:sz w:val="24"/>
                <w:szCs w:val="24"/>
                <w:rtl/>
                <w:lang w:bidi="ar-IQ"/>
              </w:rPr>
              <w:t xml:space="preserve"> دراسة في التكييف الفقهي</w:t>
            </w:r>
            <w:r w:rsidR="001C78C2">
              <w:rPr>
                <w:rFonts w:hint="cs"/>
                <w:b/>
                <w:bCs/>
                <w:sz w:val="24"/>
                <w:szCs w:val="24"/>
                <w:rtl/>
                <w:lang w:bidi="ar-IQ"/>
              </w:rPr>
              <w:t>.</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101 في 10/9/2015</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قاعدة دفع الضرر المضنون وتطبيقاتها الفقهية</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25 في 24/1/2016</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البحث الكلامي عند الأصوليين بين الاستلال والاستطراد</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94 في 3/4/2016</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مدارس الفقه وتحديدها لمعنى حقوق الإنسان (دراسة تحليلية)</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6 في 1/8/2016</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المعروف في القرآن الكريم دراسة موضوعية</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272 في 21/8/2016</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المعاد في نهج البلاغة وأثاره التربوية</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5 في 3/1/2017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الشريعة والقانون والصلة بينهما</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بلا في 3/4/2017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اختلاف التنوع في التفسير عند السلف / نماذج بعض آيات من القرآن الكريم</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بلا في 9/4/2017</w:t>
            </w:r>
          </w:p>
        </w:tc>
      </w:tr>
      <w:tr w:rsidR="00A74ECF" w:rsidRPr="00CF7596" w:rsidTr="00680AFF">
        <w:trPr>
          <w:trHeight w:val="380"/>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جهود الشيخ عبد الهادي الفضلي (ت 1434 هـ ) في التدوين الأصولي )</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42 في 8/5/2017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أسباب نزول القرآن الكريم وأهدافه</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6 في 23/7/2017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 xml:space="preserve">الكتاب </w:t>
            </w:r>
            <w:r w:rsidRPr="003C49F2">
              <w:rPr>
                <w:b/>
                <w:bCs/>
                <w:sz w:val="24"/>
                <w:szCs w:val="24"/>
                <w:rtl/>
                <w:lang w:bidi="ar-IQ"/>
              </w:rPr>
              <w:t>–</w:t>
            </w:r>
            <w:r w:rsidRPr="003C49F2">
              <w:rPr>
                <w:rFonts w:hint="cs"/>
                <w:b/>
                <w:bCs/>
                <w:sz w:val="24"/>
                <w:szCs w:val="24"/>
                <w:rtl/>
                <w:lang w:bidi="ar-IQ"/>
              </w:rPr>
              <w:t xml:space="preserve"> اسم وصفة للقرآن الكريم وللكتب المنزلة من قبل </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10 في 23/7/2017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الفرق بين الشهادة والرواية عند الأصوليين</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263 في 6/9/2017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السيد مصطفى جمال الدين وجهوده في أصول الفقه</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115 في 19/9/2017</w:t>
            </w:r>
          </w:p>
        </w:tc>
      </w:tr>
      <w:tr w:rsidR="00A74ECF" w:rsidRPr="00CF7596" w:rsidTr="00680AFF">
        <w:trPr>
          <w:jc w:val="center"/>
        </w:trPr>
        <w:tc>
          <w:tcPr>
            <w:tcW w:w="6747" w:type="dxa"/>
          </w:tcPr>
          <w:p w:rsidR="00A74ECF" w:rsidRPr="003C49F2" w:rsidRDefault="00A74ECF" w:rsidP="002B59EB">
            <w:pPr>
              <w:rPr>
                <w:b/>
                <w:bCs/>
                <w:sz w:val="24"/>
                <w:szCs w:val="24"/>
                <w:rtl/>
                <w:lang w:bidi="ar-IQ"/>
              </w:rPr>
            </w:pPr>
            <w:r w:rsidRPr="003C49F2">
              <w:rPr>
                <w:rFonts w:hint="cs"/>
                <w:b/>
                <w:bCs/>
                <w:sz w:val="24"/>
                <w:szCs w:val="24"/>
                <w:rtl/>
                <w:lang w:bidi="ar-IQ"/>
              </w:rPr>
              <w:t>نصرة المظلوم في فكر أهل البيت (ع)</w:t>
            </w:r>
          </w:p>
        </w:tc>
        <w:tc>
          <w:tcPr>
            <w:tcW w:w="2696" w:type="dxa"/>
          </w:tcPr>
          <w:p w:rsidR="00A74ECF" w:rsidRPr="003C49F2" w:rsidRDefault="00A74ECF" w:rsidP="002B59EB">
            <w:pPr>
              <w:rPr>
                <w:b/>
                <w:bCs/>
                <w:sz w:val="24"/>
                <w:szCs w:val="24"/>
                <w:rtl/>
                <w:lang w:bidi="ar-IQ"/>
              </w:rPr>
            </w:pPr>
            <w:r w:rsidRPr="003C49F2">
              <w:rPr>
                <w:rFonts w:hint="cs"/>
                <w:b/>
                <w:bCs/>
                <w:sz w:val="24"/>
                <w:szCs w:val="24"/>
                <w:rtl/>
                <w:lang w:bidi="ar-IQ"/>
              </w:rPr>
              <w:t>364 في 4/10/2017</w:t>
            </w:r>
          </w:p>
        </w:tc>
      </w:tr>
      <w:tr w:rsidR="00680AFF" w:rsidRPr="00CF7596" w:rsidTr="00680AFF">
        <w:trPr>
          <w:jc w:val="center"/>
        </w:trPr>
        <w:tc>
          <w:tcPr>
            <w:tcW w:w="6747" w:type="dxa"/>
          </w:tcPr>
          <w:p w:rsidR="00680AFF" w:rsidRPr="003C49F2" w:rsidRDefault="00680AFF" w:rsidP="00A65347">
            <w:pPr>
              <w:rPr>
                <w:b/>
                <w:bCs/>
                <w:sz w:val="24"/>
                <w:szCs w:val="24"/>
                <w:rtl/>
                <w:lang w:bidi="ar-IQ"/>
              </w:rPr>
            </w:pPr>
            <w:r>
              <w:rPr>
                <w:rFonts w:hint="cs"/>
                <w:b/>
                <w:bCs/>
                <w:sz w:val="24"/>
                <w:szCs w:val="24"/>
                <w:rtl/>
                <w:lang w:bidi="ar-IQ"/>
              </w:rPr>
              <w:t xml:space="preserve">ثقافة </w:t>
            </w:r>
            <w:r w:rsidR="00A65347">
              <w:rPr>
                <w:rFonts w:hint="cs"/>
                <w:b/>
                <w:bCs/>
                <w:sz w:val="24"/>
                <w:szCs w:val="24"/>
                <w:rtl/>
                <w:lang w:bidi="ar-IQ"/>
              </w:rPr>
              <w:t>الإصلاح</w:t>
            </w:r>
            <w:r>
              <w:rPr>
                <w:rFonts w:hint="cs"/>
                <w:b/>
                <w:bCs/>
                <w:sz w:val="24"/>
                <w:szCs w:val="24"/>
                <w:rtl/>
                <w:lang w:bidi="ar-IQ"/>
              </w:rPr>
              <w:t xml:space="preserve"> في فكر </w:t>
            </w:r>
            <w:r w:rsidR="00A65347">
              <w:rPr>
                <w:rFonts w:hint="cs"/>
                <w:b/>
                <w:bCs/>
                <w:sz w:val="24"/>
                <w:szCs w:val="24"/>
                <w:rtl/>
                <w:lang w:bidi="ar-IQ"/>
              </w:rPr>
              <w:t>أهل</w:t>
            </w:r>
            <w:r>
              <w:rPr>
                <w:rFonts w:hint="cs"/>
                <w:b/>
                <w:bCs/>
                <w:sz w:val="24"/>
                <w:szCs w:val="24"/>
                <w:rtl/>
                <w:lang w:bidi="ar-IQ"/>
              </w:rPr>
              <w:t xml:space="preserve"> البيت (ع)</w:t>
            </w:r>
          </w:p>
        </w:tc>
        <w:tc>
          <w:tcPr>
            <w:tcW w:w="2696" w:type="dxa"/>
          </w:tcPr>
          <w:p w:rsidR="00680AFF" w:rsidRPr="003C49F2" w:rsidRDefault="00680AFF" w:rsidP="002B59EB">
            <w:pPr>
              <w:rPr>
                <w:b/>
                <w:bCs/>
                <w:sz w:val="24"/>
                <w:szCs w:val="24"/>
                <w:rtl/>
                <w:lang w:bidi="ar-IQ"/>
              </w:rPr>
            </w:pPr>
            <w:r>
              <w:rPr>
                <w:rFonts w:hint="cs"/>
                <w:b/>
                <w:bCs/>
                <w:sz w:val="24"/>
                <w:szCs w:val="24"/>
                <w:rtl/>
                <w:lang w:bidi="ar-IQ"/>
              </w:rPr>
              <w:t>421 في 12/11/2017</w:t>
            </w:r>
          </w:p>
        </w:tc>
      </w:tr>
    </w:tbl>
    <w:p w:rsidR="00A74ECF" w:rsidRDefault="00A74ECF" w:rsidP="00A74ECF">
      <w:pPr>
        <w:pStyle w:val="msolistparagraph0"/>
        <w:tabs>
          <w:tab w:val="left" w:pos="368"/>
        </w:tabs>
        <w:spacing w:after="0"/>
        <w:jc w:val="mediumKashida"/>
        <w:rPr>
          <w:rFonts w:ascii="Simplified Arabic" w:hAnsi="Simplified Arabic" w:cs="Simplified Arabic"/>
          <w:sz w:val="30"/>
          <w:szCs w:val="30"/>
        </w:rPr>
      </w:pPr>
    </w:p>
    <w:p w:rsidR="00A74ECF" w:rsidRPr="00243E03"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لدي أكثر من 10 بحوث منشور</w:t>
      </w:r>
      <w:r w:rsidR="00317605">
        <w:rPr>
          <w:rFonts w:ascii="Simplified Arabic" w:hAnsi="Simplified Arabic" w:cs="Simplified Arabic" w:hint="cs"/>
          <w:sz w:val="30"/>
          <w:szCs w:val="30"/>
          <w:rtl/>
        </w:rPr>
        <w:t xml:space="preserve">ة </w:t>
      </w:r>
      <w:r w:rsidRPr="00243E03">
        <w:rPr>
          <w:rFonts w:ascii="Simplified Arabic" w:hAnsi="Simplified Arabic" w:cs="Simplified Arabic" w:hint="cs"/>
          <w:sz w:val="30"/>
          <w:szCs w:val="30"/>
          <w:rtl/>
        </w:rPr>
        <w:t>في مجلات محكمة.</w:t>
      </w:r>
    </w:p>
    <w:p w:rsidR="00A74ECF" w:rsidRPr="00243E03"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243E03">
        <w:rPr>
          <w:rFonts w:ascii="Simplified Arabic" w:hAnsi="Simplified Arabic" w:cs="Simplified Arabic"/>
          <w:sz w:val="30"/>
          <w:szCs w:val="30"/>
          <w:rtl/>
          <w:lang w:bidi="ar-IQ"/>
        </w:rPr>
        <w:t>دورة طرائق التدريس في جامعة بغداد.</w:t>
      </w:r>
    </w:p>
    <w:p w:rsidR="00A74ECF" w:rsidRPr="00243E03"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243E03">
        <w:rPr>
          <w:rFonts w:ascii="Simplified Arabic" w:eastAsia="Times New Roman" w:hAnsi="Simplified Arabic" w:cs="Simplified Arabic"/>
          <w:sz w:val="30"/>
          <w:szCs w:val="30"/>
          <w:rtl/>
          <w:lang w:bidi="ar-IQ"/>
        </w:rPr>
        <w:t>دورة برامج الحاسبات في جامعة بغداد.</w:t>
      </w:r>
    </w:p>
    <w:p w:rsidR="00A74ECF" w:rsidRPr="00243E03"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lang w:bidi="ar-IQ"/>
        </w:rPr>
        <w:t>مشاركات بحثية في مؤتمرات دولية</w:t>
      </w:r>
      <w:r w:rsidRPr="00243E03">
        <w:rPr>
          <w:rFonts w:ascii="Simplified Arabic" w:hAnsi="Simplified Arabic" w:cs="Simplified Arabic" w:hint="cs"/>
          <w:sz w:val="30"/>
          <w:szCs w:val="30"/>
          <w:rtl/>
        </w:rPr>
        <w:t xml:space="preserve">, </w:t>
      </w:r>
      <w:r w:rsidR="00AE58AD">
        <w:rPr>
          <w:rFonts w:ascii="Simplified Arabic" w:hAnsi="Simplified Arabic" w:cs="Simplified Arabic" w:hint="cs"/>
          <w:sz w:val="30"/>
          <w:szCs w:val="30"/>
          <w:rtl/>
        </w:rPr>
        <w:t>الأول</w:t>
      </w:r>
      <w:r w:rsidR="00E44407">
        <w:rPr>
          <w:rFonts w:ascii="Simplified Arabic" w:hAnsi="Simplified Arabic" w:cs="Simplified Arabic" w:hint="cs"/>
          <w:sz w:val="30"/>
          <w:szCs w:val="30"/>
          <w:rtl/>
        </w:rPr>
        <w:t>ى</w:t>
      </w:r>
      <w:r w:rsidR="00AE58AD">
        <w:rPr>
          <w:rFonts w:ascii="Simplified Arabic" w:hAnsi="Simplified Arabic" w:cs="Simplified Arabic" w:hint="cs"/>
          <w:sz w:val="30"/>
          <w:szCs w:val="30"/>
          <w:rtl/>
        </w:rPr>
        <w:t xml:space="preserve"> </w:t>
      </w:r>
      <w:r w:rsidRPr="00243E03">
        <w:rPr>
          <w:rFonts w:ascii="Simplified Arabic" w:hAnsi="Simplified Arabic" w:cs="Simplified Arabic" w:hint="cs"/>
          <w:sz w:val="30"/>
          <w:szCs w:val="30"/>
          <w:rtl/>
        </w:rPr>
        <w:t xml:space="preserve"> في الجمهورية الإسلامية الإيرانية, وال</w:t>
      </w:r>
      <w:r w:rsidR="00E44407">
        <w:rPr>
          <w:rFonts w:ascii="Simplified Arabic" w:hAnsi="Simplified Arabic" w:cs="Simplified Arabic" w:hint="cs"/>
          <w:sz w:val="30"/>
          <w:szCs w:val="30"/>
          <w:rtl/>
        </w:rPr>
        <w:t>ثانية</w:t>
      </w:r>
      <w:r w:rsidRPr="00243E03">
        <w:rPr>
          <w:rFonts w:ascii="Simplified Arabic" w:hAnsi="Simplified Arabic" w:cs="Simplified Arabic" w:hint="cs"/>
          <w:sz w:val="30"/>
          <w:szCs w:val="30"/>
          <w:rtl/>
        </w:rPr>
        <w:t xml:space="preserve"> في مركز دراسات الكوفة </w:t>
      </w:r>
      <w:r w:rsidRPr="00243E03">
        <w:rPr>
          <w:rFonts w:ascii="Simplified Arabic" w:hAnsi="Simplified Arabic" w:cs="Simplified Arabic"/>
          <w:sz w:val="30"/>
          <w:szCs w:val="30"/>
          <w:rtl/>
        </w:rPr>
        <w:t>–</w:t>
      </w:r>
      <w:r w:rsidRPr="00243E03">
        <w:rPr>
          <w:rFonts w:ascii="Simplified Arabic" w:hAnsi="Simplified Arabic" w:cs="Simplified Arabic" w:hint="cs"/>
          <w:sz w:val="30"/>
          <w:szCs w:val="30"/>
          <w:rtl/>
        </w:rPr>
        <w:t xml:space="preserve"> النجف الاشرف.</w:t>
      </w:r>
    </w:p>
    <w:p w:rsidR="00A74ECF" w:rsidRDefault="00A74ECF" w:rsidP="0021097F">
      <w:pPr>
        <w:pStyle w:val="msolistparagraph0"/>
        <w:numPr>
          <w:ilvl w:val="0"/>
          <w:numId w:val="9"/>
        </w:numPr>
        <w:tabs>
          <w:tab w:val="left" w:pos="368"/>
        </w:tabs>
        <w:spacing w:after="0"/>
        <w:jc w:val="mediumKashida"/>
        <w:rPr>
          <w:rFonts w:ascii="Simplified Arabic" w:hAnsi="Simplified Arabic" w:cs="Simplified Arabic"/>
          <w:sz w:val="30"/>
          <w:szCs w:val="30"/>
        </w:rPr>
      </w:pPr>
      <w:r w:rsidRPr="00243E03">
        <w:rPr>
          <w:rFonts w:ascii="Simplified Arabic" w:hAnsi="Simplified Arabic" w:cs="Simplified Arabic"/>
          <w:sz w:val="30"/>
          <w:szCs w:val="30"/>
          <w:rtl/>
          <w:lang w:bidi="ar-IQ"/>
        </w:rPr>
        <w:t xml:space="preserve">شاركت في </w:t>
      </w:r>
      <w:r w:rsidRPr="00243E03">
        <w:rPr>
          <w:rFonts w:ascii="Simplified Arabic" w:hAnsi="Simplified Arabic" w:cs="Simplified Arabic" w:hint="cs"/>
          <w:sz w:val="30"/>
          <w:szCs w:val="30"/>
          <w:rtl/>
          <w:lang w:bidi="ar-IQ"/>
        </w:rPr>
        <w:t>ال</w:t>
      </w:r>
      <w:r w:rsidRPr="00243E03">
        <w:rPr>
          <w:rFonts w:ascii="Simplified Arabic" w:hAnsi="Simplified Arabic" w:cs="Simplified Arabic"/>
          <w:sz w:val="30"/>
          <w:szCs w:val="30"/>
          <w:rtl/>
          <w:lang w:bidi="ar-IQ"/>
        </w:rPr>
        <w:t>كثير من الندوات والمهرجانات داخل الكلية وخارجها</w:t>
      </w:r>
      <w:r>
        <w:rPr>
          <w:rFonts w:ascii="Simplified Arabic" w:hAnsi="Simplified Arabic" w:cs="Simplified Arabic" w:hint="cs"/>
          <w:sz w:val="30"/>
          <w:szCs w:val="30"/>
          <w:rtl/>
          <w:lang w:bidi="ar-IQ"/>
        </w:rPr>
        <w:t>, ما بين رئيس</w:t>
      </w:r>
      <w:r w:rsidR="002C4E56">
        <w:rPr>
          <w:rFonts w:ascii="Simplified Arabic" w:hAnsi="Simplified Arabic" w:cs="Simplified Arabic" w:hint="cs"/>
          <w:sz w:val="30"/>
          <w:szCs w:val="30"/>
          <w:rtl/>
          <w:lang w:bidi="ar-IQ"/>
        </w:rPr>
        <w:t>ٍ</w:t>
      </w:r>
      <w:r>
        <w:rPr>
          <w:rFonts w:ascii="Simplified Arabic" w:hAnsi="Simplified Arabic" w:cs="Simplified Arabic" w:hint="cs"/>
          <w:sz w:val="30"/>
          <w:szCs w:val="30"/>
          <w:rtl/>
          <w:lang w:bidi="ar-IQ"/>
        </w:rPr>
        <w:t xml:space="preserve"> لها, أو منظم</w:t>
      </w:r>
      <w:r w:rsidR="002C4E56">
        <w:rPr>
          <w:rFonts w:ascii="Simplified Arabic" w:hAnsi="Simplified Arabic" w:cs="Simplified Arabic" w:hint="cs"/>
          <w:sz w:val="30"/>
          <w:szCs w:val="30"/>
          <w:rtl/>
          <w:lang w:bidi="ar-IQ"/>
        </w:rPr>
        <w:t>ٍ</w:t>
      </w:r>
      <w:r w:rsidRPr="00243E03">
        <w:rPr>
          <w:rFonts w:ascii="Simplified Arabic" w:hAnsi="Simplified Arabic" w:cs="Simplified Arabic" w:hint="cs"/>
          <w:sz w:val="30"/>
          <w:szCs w:val="30"/>
          <w:rtl/>
          <w:lang w:bidi="ar-IQ"/>
        </w:rPr>
        <w:t xml:space="preserve">, أو </w:t>
      </w:r>
      <w:r>
        <w:rPr>
          <w:rFonts w:ascii="Simplified Arabic" w:hAnsi="Simplified Arabic" w:cs="Simplified Arabic" w:hint="cs"/>
          <w:sz w:val="30"/>
          <w:szCs w:val="30"/>
          <w:rtl/>
          <w:lang w:bidi="ar-IQ"/>
        </w:rPr>
        <w:t>باح</w:t>
      </w:r>
      <w:r w:rsidR="002C4E56">
        <w:rPr>
          <w:rFonts w:ascii="Simplified Arabic" w:hAnsi="Simplified Arabic" w:cs="Simplified Arabic" w:hint="cs"/>
          <w:sz w:val="30"/>
          <w:szCs w:val="30"/>
          <w:rtl/>
          <w:lang w:bidi="ar-IQ"/>
        </w:rPr>
        <w:t>ثٍ ،</w:t>
      </w:r>
      <w:r w:rsidRPr="00243E03">
        <w:rPr>
          <w:rFonts w:ascii="Simplified Arabic" w:hAnsi="Simplified Arabic" w:cs="Simplified Arabic" w:hint="cs"/>
          <w:sz w:val="30"/>
          <w:szCs w:val="30"/>
          <w:rtl/>
          <w:lang w:bidi="ar-IQ"/>
        </w:rPr>
        <w:t xml:space="preserve"> أو مجرد حضور.</w:t>
      </w:r>
    </w:p>
    <w:p w:rsidR="00A74ECF" w:rsidRPr="00243E03" w:rsidRDefault="00A74ECF" w:rsidP="00A74ECF">
      <w:pPr>
        <w:pStyle w:val="msolistparagraph0"/>
        <w:tabs>
          <w:tab w:val="left" w:pos="368"/>
        </w:tabs>
        <w:spacing w:after="0"/>
        <w:jc w:val="mediumKashida"/>
        <w:rPr>
          <w:rFonts w:ascii="Simplified Arabic" w:hAnsi="Simplified Arabic" w:cs="Simplified Arabic"/>
          <w:sz w:val="30"/>
          <w:szCs w:val="30"/>
        </w:rPr>
      </w:pPr>
    </w:p>
    <w:p w:rsidR="00A74ECF" w:rsidRPr="00243E03" w:rsidRDefault="00A74ECF" w:rsidP="00A74ECF">
      <w:pPr>
        <w:pStyle w:val="msolistparagraph0"/>
        <w:numPr>
          <w:ilvl w:val="0"/>
          <w:numId w:val="1"/>
        </w:numPr>
        <w:tabs>
          <w:tab w:val="left" w:pos="368"/>
        </w:tabs>
        <w:spacing w:after="0"/>
        <w:ind w:left="368"/>
        <w:rPr>
          <w:rFonts w:ascii="Simplified Arabic" w:hAnsi="Simplified Arabic" w:cs="Simplified Arabic"/>
          <w:sz w:val="30"/>
          <w:szCs w:val="30"/>
          <w:rtl/>
        </w:rPr>
      </w:pPr>
      <w:r w:rsidRPr="00243E03">
        <w:rPr>
          <w:rFonts w:ascii="Simplified Arabic" w:hAnsi="Simplified Arabic" w:cs="Simplified Arabic" w:hint="cs"/>
          <w:b/>
          <w:bCs/>
          <w:color w:val="0070C0"/>
          <w:sz w:val="30"/>
          <w:szCs w:val="30"/>
          <w:rtl/>
        </w:rPr>
        <w:t>الخبرات الخارجية:</w:t>
      </w:r>
    </w:p>
    <w:p w:rsidR="00A74ECF" w:rsidRDefault="00A74ECF" w:rsidP="00A74ECF">
      <w:pPr>
        <w:pStyle w:val="msolistparagraph0"/>
        <w:numPr>
          <w:ilvl w:val="0"/>
          <w:numId w:val="2"/>
        </w:numPr>
        <w:spacing w:after="0"/>
        <w:ind w:left="368"/>
        <w:jc w:val="both"/>
        <w:rPr>
          <w:rFonts w:ascii="Simplified Arabic" w:hAnsi="Simplified Arabic" w:cs="Simplified Arabic"/>
          <w:sz w:val="30"/>
          <w:szCs w:val="30"/>
          <w:rtl/>
        </w:rPr>
      </w:pPr>
      <w:r w:rsidRPr="00243E03">
        <w:rPr>
          <w:rFonts w:ascii="Simplified Arabic" w:hAnsi="Simplified Arabic" w:cs="Simplified Arabic" w:hint="cs"/>
          <w:sz w:val="30"/>
          <w:szCs w:val="30"/>
          <w:rtl/>
        </w:rPr>
        <w:t xml:space="preserve">عضو </w:t>
      </w:r>
      <w:r>
        <w:rPr>
          <w:rFonts w:ascii="Simplified Arabic" w:hAnsi="Simplified Arabic" w:cs="Simplified Arabic" w:hint="cs"/>
          <w:sz w:val="30"/>
          <w:szCs w:val="30"/>
          <w:rtl/>
        </w:rPr>
        <w:t>الفريق ال</w:t>
      </w:r>
      <w:r w:rsidRPr="00243E03">
        <w:rPr>
          <w:rFonts w:ascii="Simplified Arabic" w:hAnsi="Simplified Arabic" w:cs="Simplified Arabic" w:hint="cs"/>
          <w:sz w:val="30"/>
          <w:szCs w:val="30"/>
          <w:rtl/>
        </w:rPr>
        <w:t xml:space="preserve">استشاري في بيت الحكمة </w:t>
      </w:r>
      <w:r w:rsidRPr="00243E03">
        <w:rPr>
          <w:rFonts w:ascii="Simplified Arabic" w:hAnsi="Simplified Arabic" w:cs="Simplified Arabic"/>
          <w:sz w:val="30"/>
          <w:szCs w:val="30"/>
          <w:rtl/>
        </w:rPr>
        <w:t>–</w:t>
      </w:r>
      <w:r w:rsidRPr="00243E03">
        <w:rPr>
          <w:rFonts w:ascii="Simplified Arabic" w:hAnsi="Simplified Arabic" w:cs="Simplified Arabic" w:hint="cs"/>
          <w:sz w:val="30"/>
          <w:szCs w:val="30"/>
          <w:rtl/>
        </w:rPr>
        <w:t xml:space="preserve"> قسم الأديان</w:t>
      </w:r>
      <w:r>
        <w:rPr>
          <w:rFonts w:ascii="Simplified Arabic" w:hAnsi="Simplified Arabic" w:cs="Simplified Arabic" w:hint="cs"/>
          <w:sz w:val="30"/>
          <w:szCs w:val="30"/>
          <w:rtl/>
        </w:rPr>
        <w:t xml:space="preserve"> للعامين الدراسيين 2015, بالأمر الإداري3/657 في 12/4/2015, و2016 بالأمر الإداري 3/400 في 6/3/2016.</w:t>
      </w:r>
    </w:p>
    <w:p w:rsidR="00A74ECF" w:rsidRDefault="00A74ECF" w:rsidP="00A74ECF">
      <w:pPr>
        <w:pStyle w:val="msolistparagraph0"/>
        <w:numPr>
          <w:ilvl w:val="0"/>
          <w:numId w:val="2"/>
        </w:numPr>
        <w:spacing w:after="0"/>
        <w:ind w:left="368"/>
        <w:jc w:val="both"/>
        <w:rPr>
          <w:rFonts w:ascii="Simplified Arabic" w:hAnsi="Simplified Arabic" w:cs="Simplified Arabic"/>
          <w:sz w:val="30"/>
          <w:szCs w:val="30"/>
        </w:rPr>
      </w:pPr>
      <w:r w:rsidRPr="001B75B9">
        <w:rPr>
          <w:rFonts w:ascii="Simplified Arabic" w:hAnsi="Simplified Arabic" w:cs="Simplified Arabic" w:hint="cs"/>
          <w:sz w:val="30"/>
          <w:szCs w:val="30"/>
          <w:rtl/>
        </w:rPr>
        <w:t>عضو اللجنة العلمية في كلية الإمام</w:t>
      </w:r>
      <w:r>
        <w:rPr>
          <w:rFonts w:ascii="Simplified Arabic" w:hAnsi="Simplified Arabic" w:cs="Simplified Arabic" w:hint="cs"/>
          <w:sz w:val="30"/>
          <w:szCs w:val="30"/>
          <w:rtl/>
        </w:rPr>
        <w:t xml:space="preserve"> الكاظم </w:t>
      </w:r>
      <w:r w:rsidR="001C0EC3">
        <w:rPr>
          <w:rFonts w:ascii="Simplified Arabic" w:hAnsi="Simplified Arabic" w:cs="Simplified Arabic" w:hint="cs"/>
          <w:sz w:val="30"/>
          <w:szCs w:val="30"/>
          <w:rtl/>
        </w:rPr>
        <w:t>(</w:t>
      </w:r>
      <w:r>
        <w:rPr>
          <w:rFonts w:ascii="Simplified Arabic" w:hAnsi="Simplified Arabic" w:cs="Simplified Arabic" w:hint="cs"/>
          <w:sz w:val="30"/>
          <w:szCs w:val="30"/>
          <w:rtl/>
        </w:rPr>
        <w:t>ع</w:t>
      </w:r>
      <w:r w:rsidR="001C0EC3">
        <w:rPr>
          <w:rFonts w:ascii="Simplified Arabic" w:hAnsi="Simplified Arabic" w:cs="Simplified Arabic" w:hint="cs"/>
          <w:sz w:val="30"/>
          <w:szCs w:val="30"/>
          <w:rtl/>
        </w:rPr>
        <w:t>)</w:t>
      </w:r>
      <w:r>
        <w:rPr>
          <w:rFonts w:ascii="Simplified Arabic" w:hAnsi="Simplified Arabic" w:cs="Simplified Arabic" w:hint="cs"/>
          <w:sz w:val="30"/>
          <w:szCs w:val="30"/>
          <w:rtl/>
        </w:rPr>
        <w:t xml:space="preserve"> للعلوم الإسلامية الجامعة لأقسام ال</w:t>
      </w:r>
      <w:r w:rsidRPr="001B75B9">
        <w:rPr>
          <w:rFonts w:ascii="Simplified Arabic" w:hAnsi="Simplified Arabic" w:cs="Simplified Arabic" w:hint="cs"/>
          <w:sz w:val="30"/>
          <w:szCs w:val="30"/>
          <w:rtl/>
        </w:rPr>
        <w:t>دراسات العليا</w:t>
      </w:r>
      <w:r>
        <w:rPr>
          <w:rFonts w:ascii="Simplified Arabic" w:hAnsi="Simplified Arabic" w:cs="Simplified Arabic" w:hint="cs"/>
          <w:sz w:val="30"/>
          <w:szCs w:val="30"/>
          <w:rtl/>
        </w:rPr>
        <w:t>, بالأمر الإداري ذي العدد 6 في 7/1/2016.</w:t>
      </w:r>
    </w:p>
    <w:p w:rsidR="00A74ECF" w:rsidRDefault="00A74ECF" w:rsidP="00A74ECF">
      <w:pPr>
        <w:pStyle w:val="msolistparagraph0"/>
        <w:numPr>
          <w:ilvl w:val="0"/>
          <w:numId w:val="2"/>
        </w:numPr>
        <w:spacing w:after="0"/>
        <w:ind w:left="368"/>
        <w:jc w:val="both"/>
        <w:rPr>
          <w:rFonts w:ascii="Simplified Arabic" w:hAnsi="Simplified Arabic" w:cs="Simplified Arabic"/>
          <w:sz w:val="30"/>
          <w:szCs w:val="30"/>
        </w:rPr>
      </w:pPr>
      <w:r>
        <w:rPr>
          <w:rFonts w:ascii="Simplified Arabic" w:hAnsi="Simplified Arabic" w:cs="Simplified Arabic" w:hint="cs"/>
          <w:sz w:val="30"/>
          <w:szCs w:val="30"/>
          <w:rtl/>
        </w:rPr>
        <w:t>تقييم نتاج علمي , بالأمر الصادر عن مكتب مساعد رئيس الجامعة للشؤون العلمية ذي العدد 42172 في 20/ 9/ 2015.</w:t>
      </w:r>
    </w:p>
    <w:p w:rsidR="00A74ECF" w:rsidRPr="001B75B9" w:rsidRDefault="00A74ECF" w:rsidP="00A74ECF">
      <w:pPr>
        <w:pStyle w:val="msolistparagraph0"/>
        <w:numPr>
          <w:ilvl w:val="0"/>
          <w:numId w:val="2"/>
        </w:numPr>
        <w:spacing w:after="0"/>
        <w:ind w:left="368"/>
        <w:jc w:val="both"/>
        <w:rPr>
          <w:rFonts w:ascii="Simplified Arabic" w:hAnsi="Simplified Arabic" w:cs="Simplified Arabic"/>
          <w:sz w:val="30"/>
          <w:szCs w:val="30"/>
          <w:rtl/>
        </w:rPr>
      </w:pPr>
      <w:r w:rsidRPr="001B75B9">
        <w:rPr>
          <w:rFonts w:ascii="Simplified Arabic" w:hAnsi="Simplified Arabic" w:cs="Simplified Arabic" w:hint="cs"/>
          <w:sz w:val="30"/>
          <w:szCs w:val="30"/>
          <w:rtl/>
        </w:rPr>
        <w:t>لي لقاءات كثيرة في موضوعات دينية واجتماعية وسياسية على اغلب القنوات الفضائية كالعراقية الأولى والثانية وقناة العهد الفضائية وقناة الاتجاه وقناة أفاق وقناة بلادي وقناة السلام وقناة الإشراق والقناة الجامعية وقناة المسار</w:t>
      </w:r>
      <w:r w:rsidR="00385278">
        <w:rPr>
          <w:rFonts w:ascii="Simplified Arabic" w:hAnsi="Simplified Arabic" w:cs="Simplified Arabic" w:hint="cs"/>
          <w:sz w:val="30"/>
          <w:szCs w:val="30"/>
          <w:rtl/>
        </w:rPr>
        <w:t>،</w:t>
      </w:r>
      <w:r w:rsidRPr="001B75B9">
        <w:rPr>
          <w:rFonts w:ascii="Simplified Arabic" w:hAnsi="Simplified Arabic" w:cs="Simplified Arabic" w:hint="cs"/>
          <w:sz w:val="30"/>
          <w:szCs w:val="30"/>
          <w:rtl/>
        </w:rPr>
        <w:t xml:space="preserve"> و</w:t>
      </w:r>
      <w:r w:rsidR="00385278">
        <w:rPr>
          <w:rFonts w:ascii="Simplified Arabic" w:hAnsi="Simplified Arabic" w:cs="Simplified Arabic" w:hint="cs"/>
          <w:sz w:val="30"/>
          <w:szCs w:val="30"/>
          <w:rtl/>
        </w:rPr>
        <w:t>قناة ا</w:t>
      </w:r>
      <w:r w:rsidRPr="001B75B9">
        <w:rPr>
          <w:rFonts w:ascii="Simplified Arabic" w:hAnsi="Simplified Arabic" w:cs="Simplified Arabic" w:hint="cs"/>
          <w:sz w:val="30"/>
          <w:szCs w:val="30"/>
          <w:rtl/>
        </w:rPr>
        <w:t>لمسار الأولى.</w:t>
      </w:r>
    </w:p>
    <w:p w:rsidR="00A74ECF" w:rsidRPr="00243E03" w:rsidRDefault="00A74ECF" w:rsidP="00A74ECF">
      <w:pPr>
        <w:pStyle w:val="msolistparagraph0"/>
        <w:spacing w:after="0"/>
        <w:jc w:val="mediumKashida"/>
        <w:rPr>
          <w:rFonts w:ascii="Simplified Arabic" w:hAnsi="Simplified Arabic" w:cs="Simplified Arabic"/>
          <w:b/>
          <w:bCs/>
          <w:color w:val="0070C0"/>
          <w:sz w:val="30"/>
          <w:szCs w:val="30"/>
        </w:rPr>
      </w:pPr>
      <w:r>
        <w:rPr>
          <w:rFonts w:ascii="Simplified Arabic" w:hAnsi="Simplified Arabic" w:cs="Simplified Arabic" w:hint="cs"/>
          <w:b/>
          <w:bCs/>
          <w:color w:val="0070C0"/>
          <w:sz w:val="30"/>
          <w:szCs w:val="30"/>
          <w:rtl/>
        </w:rPr>
        <w:t xml:space="preserve">- </w:t>
      </w:r>
      <w:r w:rsidRPr="00243E03">
        <w:rPr>
          <w:rFonts w:ascii="Simplified Arabic" w:hAnsi="Simplified Arabic" w:cs="Simplified Arabic" w:hint="cs"/>
          <w:b/>
          <w:bCs/>
          <w:color w:val="0070C0"/>
          <w:sz w:val="30"/>
          <w:szCs w:val="30"/>
          <w:rtl/>
        </w:rPr>
        <w:t>اللجان التي اشتركت بها:</w:t>
      </w:r>
    </w:p>
    <w:p w:rsidR="00A74ECF" w:rsidRDefault="00A74ECF" w:rsidP="00A74ECF">
      <w:pPr>
        <w:pStyle w:val="msolistparagraph0"/>
        <w:numPr>
          <w:ilvl w:val="0"/>
          <w:numId w:val="3"/>
        </w:numPr>
        <w:tabs>
          <w:tab w:val="left" w:pos="368"/>
        </w:tabs>
        <w:spacing w:after="0"/>
        <w:jc w:val="both"/>
        <w:rPr>
          <w:rFonts w:ascii="Simplified Arabic" w:hAnsi="Simplified Arabic" w:cs="Simplified Arabic"/>
          <w:sz w:val="30"/>
          <w:szCs w:val="30"/>
        </w:rPr>
      </w:pPr>
      <w:r w:rsidRPr="006134D7">
        <w:rPr>
          <w:rFonts w:ascii="Simplified Arabic" w:hAnsi="Simplified Arabic" w:cs="Simplified Arabic" w:hint="cs"/>
          <w:sz w:val="30"/>
          <w:szCs w:val="30"/>
          <w:rtl/>
        </w:rPr>
        <w:t>رئيس لجنة للنظر في مناهج الدراسات العليا في الجامعة العراقية/ كلية التربية بنات/ قسم علوم القران, بالأمر الصادر عن لجنة العمداء ذي العدد 1144 في 22/ 5/ 2016.</w:t>
      </w:r>
    </w:p>
    <w:p w:rsidR="00A74ECF" w:rsidRDefault="00A74ECF" w:rsidP="00A74ECF">
      <w:pPr>
        <w:pStyle w:val="msolistparagraph0"/>
        <w:numPr>
          <w:ilvl w:val="0"/>
          <w:numId w:val="3"/>
        </w:numPr>
        <w:tabs>
          <w:tab w:val="left" w:pos="368"/>
        </w:tabs>
        <w:spacing w:after="0"/>
        <w:jc w:val="both"/>
        <w:rPr>
          <w:rFonts w:ascii="Simplified Arabic" w:hAnsi="Simplified Arabic" w:cs="Simplified Arabic"/>
          <w:sz w:val="30"/>
          <w:szCs w:val="30"/>
        </w:rPr>
      </w:pPr>
      <w:r w:rsidRPr="006134D7">
        <w:rPr>
          <w:rFonts w:ascii="Simplified Arabic" w:hAnsi="Simplified Arabic" w:cs="Simplified Arabic" w:hint="cs"/>
          <w:sz w:val="30"/>
          <w:szCs w:val="30"/>
          <w:rtl/>
        </w:rPr>
        <w:t xml:space="preserve">رئيس اللجنة العلمية في قسم علوم القران والتربية الإسلامية, للعامين الدراسيين 2015-2016, 2016-2017 </w:t>
      </w:r>
      <w:r>
        <w:rPr>
          <w:rFonts w:ascii="Simplified Arabic" w:hAnsi="Simplified Arabic" w:cs="Simplified Arabic" w:hint="cs"/>
          <w:sz w:val="30"/>
          <w:szCs w:val="30"/>
          <w:rtl/>
        </w:rPr>
        <w:t>.</w:t>
      </w:r>
    </w:p>
    <w:p w:rsidR="00A74ECF" w:rsidRPr="00436C4C" w:rsidRDefault="00A74ECF" w:rsidP="00A74ECF">
      <w:pPr>
        <w:pStyle w:val="msolistparagraph0"/>
        <w:numPr>
          <w:ilvl w:val="0"/>
          <w:numId w:val="3"/>
        </w:numPr>
        <w:tabs>
          <w:tab w:val="left" w:pos="368"/>
        </w:tabs>
        <w:spacing w:after="0"/>
        <w:jc w:val="both"/>
        <w:rPr>
          <w:rFonts w:ascii="Simplified Arabic" w:hAnsi="Simplified Arabic" w:cs="Simplified Arabic"/>
          <w:sz w:val="30"/>
          <w:szCs w:val="30"/>
          <w:rtl/>
        </w:rPr>
      </w:pPr>
      <w:r>
        <w:rPr>
          <w:rFonts w:ascii="Simplified Arabic" w:hAnsi="Simplified Arabic" w:cs="Simplified Arabic" w:hint="cs"/>
          <w:sz w:val="30"/>
          <w:szCs w:val="30"/>
          <w:rtl/>
        </w:rPr>
        <w:t>رئيس لجنة اجتماع رؤساء الأقسام المتناظرة في الجامعات العراقية لتحديث المناهج الدراسية التخصصية الأربعة بالأمر الصادر عن كلية التربية للعلوم الصرفة / ابن الهيثم ذي العدد 1954 في 10/11/2016.</w:t>
      </w:r>
    </w:p>
    <w:p w:rsidR="00A74ECF" w:rsidRPr="006134D7"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sidRPr="006134D7">
        <w:rPr>
          <w:rFonts w:ascii="Simplified Arabic" w:hAnsi="Simplified Arabic" w:cs="Simplified Arabic" w:hint="cs"/>
          <w:sz w:val="30"/>
          <w:szCs w:val="30"/>
          <w:rtl/>
        </w:rPr>
        <w:t>عضو لجنة للكشف على مدى توافر المعايير الكمية والنوعية للمؤسسات التعليمية على ( كلية الفراهيدي الجامعة, كلية الآمال الجامعة, كلية صدر العراق, كلية الهادي الجامعة ) بالأمر الإداري الصادر من دائرة التعليم الجامعي ذي العدد 2445 في 27/6/2016.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استحداث دراسة في قسم علوم القران والتربية الإسلامية/ كلية التربية / الجامعة العراقية بالأمر الصادر رئاسة جامعة بغداد/ قسم الشؤون العلمية ذي العدد 2522 في 22/5/2016.</w:t>
      </w:r>
    </w:p>
    <w:p w:rsidR="00A74ECF" w:rsidRPr="00243E03"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sidRPr="00243E03">
        <w:rPr>
          <w:rFonts w:ascii="Simplified Arabic" w:hAnsi="Simplified Arabic" w:cs="Simplified Arabic" w:hint="cs"/>
          <w:sz w:val="30"/>
          <w:szCs w:val="30"/>
          <w:rtl/>
        </w:rPr>
        <w:t>عضو لجنة تدقيقية لسجلات ووثائق الطلبة, بالأمر الصادر عن كليتنا - الوحدة القانونية</w:t>
      </w:r>
      <w:r>
        <w:rPr>
          <w:rFonts w:ascii="Simplified Arabic" w:hAnsi="Simplified Arabic" w:cs="Simplified Arabic" w:hint="cs"/>
          <w:sz w:val="30"/>
          <w:szCs w:val="30"/>
          <w:rtl/>
        </w:rPr>
        <w:t xml:space="preserve"> ذي</w:t>
      </w:r>
      <w:r w:rsidRPr="00243E03">
        <w:rPr>
          <w:rFonts w:ascii="Simplified Arabic" w:hAnsi="Simplified Arabic" w:cs="Simplified Arabic" w:hint="cs"/>
          <w:sz w:val="30"/>
          <w:szCs w:val="30"/>
          <w:rtl/>
        </w:rPr>
        <w:t xml:space="preserve"> العدد: 3827 في 18/9/2011.</w:t>
      </w:r>
    </w:p>
    <w:p w:rsidR="00A74ECF" w:rsidRPr="00243E03"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sidRPr="00243E03">
        <w:rPr>
          <w:rFonts w:ascii="Simplified Arabic" w:hAnsi="Simplified Arabic" w:cs="Simplified Arabic" w:hint="cs"/>
          <w:sz w:val="30"/>
          <w:szCs w:val="30"/>
          <w:rtl/>
        </w:rPr>
        <w:t xml:space="preserve">عضو لجنة فرعية لمتابعة إجراءات تدقيق وتوثيق الدرجات, بالأمر الصادر عن كليتنا </w:t>
      </w:r>
      <w:r w:rsidRPr="00243E03">
        <w:rPr>
          <w:rFonts w:ascii="Simplified Arabic" w:hAnsi="Simplified Arabic" w:cs="Simplified Arabic"/>
          <w:sz w:val="30"/>
          <w:szCs w:val="30"/>
          <w:rtl/>
        </w:rPr>
        <w:t>–</w:t>
      </w:r>
      <w:r w:rsidRPr="00243E03">
        <w:rPr>
          <w:rFonts w:ascii="Simplified Arabic" w:hAnsi="Simplified Arabic" w:cs="Simplified Arabic" w:hint="cs"/>
          <w:sz w:val="30"/>
          <w:szCs w:val="30"/>
          <w:rtl/>
        </w:rPr>
        <w:t xml:space="preserve"> شعبة الموارد البشرية</w:t>
      </w:r>
      <w:r>
        <w:rPr>
          <w:rFonts w:ascii="Simplified Arabic" w:hAnsi="Simplified Arabic" w:cs="Simplified Arabic" w:hint="cs"/>
          <w:sz w:val="30"/>
          <w:szCs w:val="30"/>
          <w:rtl/>
        </w:rPr>
        <w:t xml:space="preserve"> ذي</w:t>
      </w:r>
      <w:r w:rsidRPr="00243E03">
        <w:rPr>
          <w:rFonts w:ascii="Simplified Arabic" w:hAnsi="Simplified Arabic" w:cs="Simplified Arabic" w:hint="cs"/>
          <w:sz w:val="30"/>
          <w:szCs w:val="30"/>
          <w:rtl/>
        </w:rPr>
        <w:t xml:space="preserve"> العدد 641 في 8/2/2012.</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sidRPr="00243E03">
        <w:rPr>
          <w:rFonts w:ascii="Simplified Arabic" w:hAnsi="Simplified Arabic" w:cs="Simplified Arabic" w:hint="cs"/>
          <w:sz w:val="30"/>
          <w:szCs w:val="30"/>
          <w:rtl/>
        </w:rPr>
        <w:t>عضو لجنة فرعية تتولى رفع أي إشارة في الكتب المنهجية والمساعدة التي تمجد ا</w:t>
      </w:r>
      <w:r>
        <w:rPr>
          <w:rFonts w:ascii="Simplified Arabic" w:hAnsi="Simplified Arabic" w:cs="Simplified Arabic" w:hint="cs"/>
          <w:sz w:val="30"/>
          <w:szCs w:val="30"/>
          <w:rtl/>
        </w:rPr>
        <w:t>لنظام المخلوع وحزب البعث المنحل</w:t>
      </w:r>
      <w:r w:rsidRPr="00243E03">
        <w:rPr>
          <w:rFonts w:ascii="Simplified Arabic" w:hAnsi="Simplified Arabic" w:cs="Simplified Arabic" w:hint="cs"/>
          <w:sz w:val="30"/>
          <w:szCs w:val="30"/>
          <w:rtl/>
        </w:rPr>
        <w:t>, بالأمر الصادر عن كليتنا - الوحدة الشؤون العلمية, العدد: بلا في 26/6/2012.</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توصيف الدراسات العليا في كلية التربية ابن رشد للعلوم الإنسانية.</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صندوق التعليم في كلية التربية ابن رشد للعلوم الإنسانية بالأمر 5241 في 22/11/2015.</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صرف المستحقات العامة في كلية التربية ابن رشد للعلوم الإنسانية بالأمر 72 في 5/1/2016.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آلية التعاون في كلية التربية ابن رشد للعلوم الإنسانية بالأمر 1156 في 13/3/2016.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الامتحانات الأولية المركزية في كلية التربية ابن رشد للعلوم الإنسانية بالأمر 1327 في 24/3/2016.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وضع الأسئلة للامتحان التنافسي وتصليح الدفاتر ومقابلة المتقدمين للدراسات العليا للعامين 2014-2015و 2015-2016 بالأمر ذي العدد 84 في12/6/2016.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رئيس لجنة قياس درجة أداء الأقسام العلمية.</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اللجنة التحضيرية للمؤتمر العلمي الدولي الخامس</w:t>
      </w:r>
      <w:r w:rsidR="00FC357D">
        <w:rPr>
          <w:rFonts w:ascii="Simplified Arabic" w:hAnsi="Simplified Arabic" w:cs="Simplified Arabic" w:hint="cs"/>
          <w:sz w:val="30"/>
          <w:szCs w:val="30"/>
          <w:rtl/>
        </w:rPr>
        <w:t xml:space="preserve"> بالأمر</w:t>
      </w:r>
      <w:r>
        <w:rPr>
          <w:rFonts w:ascii="Simplified Arabic" w:hAnsi="Simplified Arabic" w:cs="Simplified Arabic" w:hint="cs"/>
          <w:sz w:val="30"/>
          <w:szCs w:val="30"/>
          <w:rtl/>
        </w:rPr>
        <w:t xml:space="preserve"> 1066 في 21/2/2017.</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امتحانية</w:t>
      </w:r>
      <w:r w:rsidR="00FC357D">
        <w:rPr>
          <w:rFonts w:ascii="Simplified Arabic" w:hAnsi="Simplified Arabic" w:cs="Simplified Arabic" w:hint="cs"/>
          <w:sz w:val="30"/>
          <w:szCs w:val="30"/>
          <w:rtl/>
        </w:rPr>
        <w:t xml:space="preserve"> </w:t>
      </w:r>
      <w:r>
        <w:rPr>
          <w:rFonts w:ascii="Simplified Arabic" w:hAnsi="Simplified Arabic" w:cs="Simplified Arabic" w:hint="cs"/>
          <w:sz w:val="30"/>
          <w:szCs w:val="30"/>
          <w:rtl/>
        </w:rPr>
        <w:t>مركزية بالأمر 1688 في 22/3/2017.</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تصنيف الجامعات العراقية بالمر 233 في 12/1/2017.</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مجلس إدارة صندوق التعليم العالي والهيئة المشرفة على حسابات الدراسة المسائية بالأمر 64 في 4/10/2017.</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مقابلة طلبة الدراسات العليا بالأمر 1384 في 21/6/2017 .</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تشكيل لجنة لإقامة الملتقى البحثي الأول لطلبة الدراسات العليا بالأمر 2112 في 12/4/2017.</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تتولى دع جرحى الحشد الشعبي بالأمر 1244 في 1/3/2017 .</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صرف مستحقات عامة (أجور العمال وغيرها ) بالأمر 72 في 5/1/2016.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لجنة إعادة تشكيل لجنة إلية التعاون في كلية التربية ابن رشد بالأمر 1156 في 13/3/2016.</w:t>
      </w:r>
    </w:p>
    <w:p w:rsidR="00A74ECF" w:rsidRDefault="00A74ECF" w:rsidP="00A74ECF">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رئيس لجنة السمنار لطلبة الدراسات العليا 564 في 9/3/2016 .</w:t>
      </w:r>
    </w:p>
    <w:p w:rsidR="00DD5BC3" w:rsidRDefault="00A74ECF" w:rsidP="00DD5BC3">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 xml:space="preserve">عضو في اللجنة الفرعية التي سوف تتولى رفع أي إشارة في الكتب المنهجية والمساعدة التي تمجد رأس النظام المخلوع وحزب البعث المنحل بالأمر </w:t>
      </w:r>
      <w:r w:rsidR="0038728C">
        <w:rPr>
          <w:rFonts w:ascii="Simplified Arabic" w:hAnsi="Simplified Arabic" w:cs="Simplified Arabic" w:hint="cs"/>
          <w:sz w:val="30"/>
          <w:szCs w:val="30"/>
          <w:rtl/>
        </w:rPr>
        <w:t>18861 في 30/5/2012</w:t>
      </w:r>
    </w:p>
    <w:p w:rsidR="00481819" w:rsidRPr="00DD5BC3" w:rsidRDefault="001D10E9" w:rsidP="00DD5BC3">
      <w:pPr>
        <w:pStyle w:val="msolistparagraph0"/>
        <w:numPr>
          <w:ilvl w:val="0"/>
          <w:numId w:val="3"/>
        </w:numPr>
        <w:tabs>
          <w:tab w:val="left" w:pos="84"/>
        </w:tabs>
        <w:spacing w:after="0"/>
        <w:jc w:val="both"/>
        <w:rPr>
          <w:rFonts w:ascii="Simplified Arabic" w:hAnsi="Simplified Arabic" w:cs="Simplified Arabic"/>
          <w:sz w:val="30"/>
          <w:szCs w:val="30"/>
        </w:rPr>
      </w:pPr>
      <w:r>
        <w:rPr>
          <w:rFonts w:ascii="Simplified Arabic" w:hAnsi="Simplified Arabic" w:cs="Simplified Arabic" w:hint="cs"/>
          <w:sz w:val="30"/>
          <w:szCs w:val="30"/>
          <w:rtl/>
        </w:rPr>
        <w:t>عضو في لجنة متابعة الزي الموحد في الكلية بالأمر 5587 في 22/11/2017.</w:t>
      </w:r>
    </w:p>
    <w:p w:rsidR="00A74ECF" w:rsidRPr="00243E03" w:rsidRDefault="00A74ECF" w:rsidP="00A74ECF">
      <w:pPr>
        <w:pStyle w:val="msolistparagraph0"/>
        <w:numPr>
          <w:ilvl w:val="0"/>
          <w:numId w:val="1"/>
        </w:numPr>
        <w:tabs>
          <w:tab w:val="left" w:pos="84"/>
        </w:tabs>
        <w:spacing w:after="0"/>
        <w:jc w:val="mediumKashida"/>
        <w:rPr>
          <w:rFonts w:ascii="Simplified Arabic" w:hAnsi="Simplified Arabic" w:cs="Simplified Arabic"/>
          <w:b/>
          <w:bCs/>
          <w:color w:val="0070C0"/>
          <w:sz w:val="30"/>
          <w:szCs w:val="30"/>
        </w:rPr>
      </w:pPr>
      <w:r w:rsidRPr="00243E03">
        <w:rPr>
          <w:rFonts w:ascii="Simplified Arabic" w:hAnsi="Simplified Arabic" w:cs="Simplified Arabic" w:hint="cs"/>
          <w:b/>
          <w:bCs/>
          <w:color w:val="0070C0"/>
          <w:sz w:val="30"/>
          <w:szCs w:val="30"/>
          <w:rtl/>
        </w:rPr>
        <w:t>كتب الشكر والشهادات التقديرية:</w:t>
      </w:r>
    </w:p>
    <w:p w:rsidR="00A74ECF" w:rsidRPr="00243E03"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أيضاً على كتاب شكر من السيد رئيس جامعة الكوفة.</w:t>
      </w:r>
    </w:p>
    <w:p w:rsidR="00A74ECF" w:rsidRPr="00243E03"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على كتاب شكر من السيد عميد كلية التربية ابن رشد للعلوم الإنسانية.</w:t>
      </w:r>
    </w:p>
    <w:p w:rsidR="00A74ECF"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أيضاً على كتاب شكر من السيد رئيس قسم الهندسة الميكانيكية في الجامعة التك</w:t>
      </w:r>
      <w:r>
        <w:rPr>
          <w:rFonts w:ascii="Simplified Arabic" w:hAnsi="Simplified Arabic" w:cs="Simplified Arabic" w:hint="cs"/>
          <w:sz w:val="30"/>
          <w:szCs w:val="30"/>
          <w:rtl/>
        </w:rPr>
        <w:t>نو</w:t>
      </w:r>
      <w:r w:rsidRPr="00243E03">
        <w:rPr>
          <w:rFonts w:ascii="Simplified Arabic" w:hAnsi="Simplified Arabic" w:cs="Simplified Arabic" w:hint="cs"/>
          <w:sz w:val="30"/>
          <w:szCs w:val="30"/>
          <w:rtl/>
        </w:rPr>
        <w:t>لوجي</w:t>
      </w:r>
      <w:r>
        <w:rPr>
          <w:rFonts w:ascii="Simplified Arabic" w:hAnsi="Simplified Arabic" w:cs="Simplified Arabic" w:hint="cs"/>
          <w:sz w:val="30"/>
          <w:szCs w:val="30"/>
          <w:rtl/>
        </w:rPr>
        <w:t>ة.</w:t>
      </w:r>
    </w:p>
    <w:p w:rsidR="00A74ECF" w:rsidRPr="00243E03"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أيضاً على كتاب</w:t>
      </w:r>
      <w:r>
        <w:rPr>
          <w:rFonts w:ascii="Simplified Arabic" w:hAnsi="Simplified Arabic" w:cs="Simplified Arabic" w:hint="cs"/>
          <w:sz w:val="30"/>
          <w:szCs w:val="30"/>
          <w:rtl/>
        </w:rPr>
        <w:t>ين</w:t>
      </w:r>
      <w:r w:rsidRPr="00243E03">
        <w:rPr>
          <w:rFonts w:ascii="Simplified Arabic" w:hAnsi="Simplified Arabic" w:cs="Simplified Arabic" w:hint="cs"/>
          <w:sz w:val="30"/>
          <w:szCs w:val="30"/>
          <w:rtl/>
        </w:rPr>
        <w:t xml:space="preserve"> شكر من السيد </w:t>
      </w:r>
      <w:r>
        <w:rPr>
          <w:rFonts w:ascii="Simplified Arabic" w:hAnsi="Simplified Arabic" w:cs="Simplified Arabic" w:hint="cs"/>
          <w:sz w:val="30"/>
          <w:szCs w:val="30"/>
          <w:rtl/>
        </w:rPr>
        <w:t xml:space="preserve">عميد كلية الإدارية التقنية </w:t>
      </w:r>
      <w:r>
        <w:rPr>
          <w:rFonts w:ascii="Simplified Arabic" w:hAnsi="Simplified Arabic" w:cs="Simplified Arabic"/>
          <w:sz w:val="30"/>
          <w:szCs w:val="30"/>
          <w:rtl/>
        </w:rPr>
        <w:t>–</w:t>
      </w:r>
      <w:r>
        <w:rPr>
          <w:rFonts w:ascii="Simplified Arabic" w:hAnsi="Simplified Arabic" w:cs="Simplified Arabic" w:hint="cs"/>
          <w:sz w:val="30"/>
          <w:szCs w:val="30"/>
          <w:rtl/>
        </w:rPr>
        <w:t xml:space="preserve"> بغداد في الجامعة التقنية الوسطى.</w:t>
      </w:r>
    </w:p>
    <w:p w:rsidR="00A74ECF" w:rsidRPr="00243E03"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أيضاً على كتاب شكر من جامعة البصرة.</w:t>
      </w:r>
    </w:p>
    <w:p w:rsidR="00A74ECF" w:rsidRDefault="00A74ECF" w:rsidP="00A74ECF">
      <w:pPr>
        <w:pStyle w:val="msolistparagraph0"/>
        <w:numPr>
          <w:ilvl w:val="0"/>
          <w:numId w:val="1"/>
        </w:numPr>
        <w:tabs>
          <w:tab w:val="left" w:pos="84"/>
        </w:tabs>
        <w:spacing w:after="0"/>
        <w:jc w:val="mediumKashida"/>
        <w:rPr>
          <w:rFonts w:ascii="Simplified Arabic" w:hAnsi="Simplified Arabic" w:cs="Simplified Arabic"/>
          <w:sz w:val="30"/>
          <w:szCs w:val="30"/>
        </w:rPr>
      </w:pPr>
      <w:r w:rsidRPr="00243E03">
        <w:rPr>
          <w:rFonts w:ascii="Simplified Arabic" w:hAnsi="Simplified Arabic" w:cs="Simplified Arabic" w:hint="cs"/>
          <w:sz w:val="30"/>
          <w:szCs w:val="30"/>
          <w:rtl/>
        </w:rPr>
        <w:t>حصلت على شهادات تقديرية من كليتنا, ومن الجامعة التك</w:t>
      </w:r>
      <w:r>
        <w:rPr>
          <w:rFonts w:ascii="Simplified Arabic" w:hAnsi="Simplified Arabic" w:cs="Simplified Arabic" w:hint="cs"/>
          <w:sz w:val="30"/>
          <w:szCs w:val="30"/>
          <w:rtl/>
        </w:rPr>
        <w:t>نو</w:t>
      </w:r>
      <w:r w:rsidRPr="00243E03">
        <w:rPr>
          <w:rFonts w:ascii="Simplified Arabic" w:hAnsi="Simplified Arabic" w:cs="Simplified Arabic" w:hint="cs"/>
          <w:sz w:val="30"/>
          <w:szCs w:val="30"/>
          <w:rtl/>
        </w:rPr>
        <w:t>لوجي</w:t>
      </w:r>
      <w:r>
        <w:rPr>
          <w:rFonts w:ascii="Simplified Arabic" w:hAnsi="Simplified Arabic" w:cs="Simplified Arabic" w:hint="cs"/>
          <w:sz w:val="30"/>
          <w:szCs w:val="30"/>
          <w:rtl/>
        </w:rPr>
        <w:t>ة</w:t>
      </w:r>
      <w:r w:rsidRPr="00243E03">
        <w:rPr>
          <w:rFonts w:ascii="Simplified Arabic" w:hAnsi="Simplified Arabic" w:cs="Simplified Arabic" w:hint="cs"/>
          <w:sz w:val="30"/>
          <w:szCs w:val="30"/>
          <w:rtl/>
        </w:rPr>
        <w:t>, ومن مركز دراسة الكوفة, ومن مؤسسة الذخائر الإسلامية في إيران, ومن ديوان الوقف الشيعي, ومن مؤسسات حكومية ومدنية أخرى.</w:t>
      </w:r>
    </w:p>
    <w:p w:rsidR="00A74ECF" w:rsidRPr="00243E03" w:rsidRDefault="00A74ECF" w:rsidP="00A74ECF">
      <w:pPr>
        <w:pStyle w:val="msolistparagraph0"/>
        <w:numPr>
          <w:ilvl w:val="0"/>
          <w:numId w:val="1"/>
        </w:numPr>
        <w:tabs>
          <w:tab w:val="left" w:pos="368"/>
        </w:tabs>
        <w:spacing w:after="0"/>
        <w:jc w:val="mediumKashida"/>
        <w:rPr>
          <w:rFonts w:ascii="Simplified Arabic" w:hAnsi="Simplified Arabic" w:cs="Simplified Arabic"/>
          <w:color w:val="0070C0"/>
          <w:sz w:val="30"/>
          <w:szCs w:val="30"/>
          <w:rtl/>
        </w:rPr>
      </w:pPr>
      <w:r w:rsidRPr="00243E03">
        <w:rPr>
          <w:rFonts w:ascii="Simplified Arabic" w:hAnsi="Simplified Arabic" w:cs="Simplified Arabic"/>
          <w:b/>
          <w:bCs/>
          <w:color w:val="0070C0"/>
          <w:sz w:val="30"/>
          <w:szCs w:val="30"/>
          <w:rtl/>
        </w:rPr>
        <w:t>التضرر من النظام البائد:</w:t>
      </w:r>
    </w:p>
    <w:p w:rsidR="00F10E9D" w:rsidRPr="0038728C" w:rsidRDefault="00A74ECF" w:rsidP="0038728C">
      <w:pPr>
        <w:pStyle w:val="msolistparagraph0"/>
        <w:numPr>
          <w:ilvl w:val="0"/>
          <w:numId w:val="1"/>
        </w:numPr>
        <w:tabs>
          <w:tab w:val="left" w:pos="368"/>
        </w:tabs>
        <w:spacing w:after="0"/>
        <w:jc w:val="mediumKashida"/>
        <w:rPr>
          <w:rFonts w:ascii="Simplified Arabic" w:hAnsi="Simplified Arabic" w:cs="Simplified Arabic"/>
          <w:sz w:val="30"/>
          <w:szCs w:val="30"/>
        </w:rPr>
      </w:pPr>
      <w:r w:rsidRPr="00243E03">
        <w:rPr>
          <w:rFonts w:ascii="Simplified Arabic" w:hAnsi="Simplified Arabic" w:cs="Simplified Arabic"/>
          <w:sz w:val="30"/>
          <w:szCs w:val="30"/>
          <w:rtl/>
        </w:rPr>
        <w:t>تم اعتقالي بتاريخ 1/11/2001 من قبل مديرية الأمن العامة في النظام المقبور, وعلى أثرها تم فصلي من الدراسة, وقد كنت في حينه طالب ماجستير</w:t>
      </w:r>
      <w:r>
        <w:rPr>
          <w:rFonts w:ascii="Simplified Arabic" w:hAnsi="Simplified Arabic" w:cs="Simplified Arabic" w:hint="cs"/>
          <w:sz w:val="30"/>
          <w:szCs w:val="30"/>
          <w:rtl/>
        </w:rPr>
        <w:t xml:space="preserve">, </w:t>
      </w:r>
      <w:r w:rsidRPr="00243E03">
        <w:rPr>
          <w:rFonts w:ascii="Simplified Arabic" w:hAnsi="Simplified Arabic" w:cs="Simplified Arabic" w:hint="cs"/>
          <w:sz w:val="30"/>
          <w:szCs w:val="30"/>
          <w:rtl/>
        </w:rPr>
        <w:t>وتمت المصادقة على اعتقالي من قبل مؤسسة السجناء السياسيين.</w:t>
      </w:r>
    </w:p>
    <w:sectPr w:rsidR="00F10E9D" w:rsidRPr="0038728C" w:rsidSect="00E80F92">
      <w:footerReference w:type="default" r:id="rId8"/>
      <w:pgSz w:w="11906" w:h="16838"/>
      <w:pgMar w:top="1440" w:right="926" w:bottom="1440" w:left="990" w:header="708" w:footer="708" w:gutter="0"/>
      <w:pgBorders w:offsetFrom="page">
        <w:top w:val="decoBlocks" w:sz="31" w:space="24" w:color="auto"/>
        <w:left w:val="decoBlocks" w:sz="31" w:space="24" w:color="auto"/>
        <w:bottom w:val="decoBlocks" w:sz="31" w:space="24" w:color="auto"/>
        <w:right w:val="decoBlock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D0" w:rsidRDefault="009E3AD0" w:rsidP="00DA3952">
      <w:pPr>
        <w:spacing w:after="0" w:line="240" w:lineRule="auto"/>
      </w:pPr>
      <w:r>
        <w:separator/>
      </w:r>
    </w:p>
  </w:endnote>
  <w:endnote w:type="continuationSeparator" w:id="0">
    <w:p w:rsidR="009E3AD0" w:rsidRDefault="009E3AD0" w:rsidP="00DA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35" w:rsidRDefault="0008591C">
    <w:pPr>
      <w:pStyle w:val="a3"/>
      <w:jc w:val="center"/>
    </w:pPr>
    <w:r>
      <w:fldChar w:fldCharType="begin"/>
    </w:r>
    <w:r w:rsidR="00D524A4">
      <w:instrText xml:space="preserve"> PAGE   \* MERGEFORMAT </w:instrText>
    </w:r>
    <w:r>
      <w:fldChar w:fldCharType="separate"/>
    </w:r>
    <w:r w:rsidR="0098602B">
      <w:rPr>
        <w:noProof/>
        <w:rtl/>
      </w:rPr>
      <w:t>1</w:t>
    </w:r>
    <w:r>
      <w:fldChar w:fldCharType="end"/>
    </w:r>
  </w:p>
  <w:p w:rsidR="008B1335" w:rsidRDefault="009E3A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D0" w:rsidRDefault="009E3AD0" w:rsidP="00DA3952">
      <w:pPr>
        <w:spacing w:after="0" w:line="240" w:lineRule="auto"/>
      </w:pPr>
      <w:r>
        <w:separator/>
      </w:r>
    </w:p>
  </w:footnote>
  <w:footnote w:type="continuationSeparator" w:id="0">
    <w:p w:rsidR="009E3AD0" w:rsidRDefault="009E3AD0" w:rsidP="00DA3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09B"/>
    <w:multiLevelType w:val="hybridMultilevel"/>
    <w:tmpl w:val="7C461BDA"/>
    <w:lvl w:ilvl="0" w:tplc="265E2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0401C0"/>
    <w:multiLevelType w:val="hybridMultilevel"/>
    <w:tmpl w:val="989ABDD8"/>
    <w:lvl w:ilvl="0" w:tplc="8C60ABEC">
      <w:start w:val="1"/>
      <w:numFmt w:val="bullet"/>
      <w:lvlText w:val="-"/>
      <w:lvlJc w:val="left"/>
      <w:pPr>
        <w:ind w:left="360" w:hanging="360"/>
      </w:pPr>
      <w:rPr>
        <w:rFonts w:ascii="Simplified Arabic" w:eastAsia="Calibri" w:hAnsi="Simplified Arabic" w:cs="Simplified Arabic"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132DD"/>
    <w:multiLevelType w:val="hybridMultilevel"/>
    <w:tmpl w:val="2DA476C0"/>
    <w:lvl w:ilvl="0" w:tplc="8C60ABEC">
      <w:start w:val="1"/>
      <w:numFmt w:val="bullet"/>
      <w:lvlText w:val="-"/>
      <w:lvlJc w:val="left"/>
      <w:pPr>
        <w:ind w:left="360" w:hanging="360"/>
      </w:pPr>
      <w:rPr>
        <w:rFonts w:ascii="Simplified Arabic" w:eastAsia="Calibri" w:hAnsi="Simplified Arabic" w:cs="Simplified Arabic"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362CE"/>
    <w:multiLevelType w:val="hybridMultilevel"/>
    <w:tmpl w:val="718477A0"/>
    <w:lvl w:ilvl="0" w:tplc="0409000F">
      <w:start w:val="1"/>
      <w:numFmt w:val="decimal"/>
      <w:lvlText w:val="%1."/>
      <w:lvlJc w:val="left"/>
      <w:pPr>
        <w:ind w:left="360" w:hanging="360"/>
      </w:pPr>
      <w:rPr>
        <w:rFonts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7323632"/>
    <w:multiLevelType w:val="hybridMultilevel"/>
    <w:tmpl w:val="AB1CDA6A"/>
    <w:lvl w:ilvl="0" w:tplc="8C60ABEC">
      <w:start w:val="1"/>
      <w:numFmt w:val="bullet"/>
      <w:lvlText w:val="-"/>
      <w:lvlJc w:val="left"/>
      <w:pPr>
        <w:ind w:left="360" w:hanging="360"/>
      </w:pPr>
      <w:rPr>
        <w:rFonts w:ascii="Simplified Arabic" w:eastAsia="Calibri" w:hAnsi="Simplified Arabic" w:cs="Simplified Arabic"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6A2EFB"/>
    <w:multiLevelType w:val="hybridMultilevel"/>
    <w:tmpl w:val="3BDA6824"/>
    <w:lvl w:ilvl="0" w:tplc="8C60ABEC">
      <w:start w:val="1"/>
      <w:numFmt w:val="bullet"/>
      <w:lvlText w:val="-"/>
      <w:lvlJc w:val="left"/>
      <w:pPr>
        <w:ind w:left="360" w:hanging="360"/>
      </w:pPr>
      <w:rPr>
        <w:rFonts w:ascii="Simplified Arabic" w:eastAsia="Calibri" w:hAnsi="Simplified Arabic" w:cs="Simplified Arabic"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110E5D"/>
    <w:multiLevelType w:val="hybridMultilevel"/>
    <w:tmpl w:val="BED45EBA"/>
    <w:lvl w:ilvl="0" w:tplc="0044A072">
      <w:start w:val="1"/>
      <w:numFmt w:val="decimal"/>
      <w:lvlText w:val="%1."/>
      <w:lvlJc w:val="left"/>
      <w:pPr>
        <w:ind w:left="720" w:hanging="360"/>
      </w:pPr>
    </w:lvl>
    <w:lvl w:ilvl="1" w:tplc="04090019">
      <w:start w:val="1"/>
      <w:numFmt w:val="decimal"/>
      <w:lvlText w:val="%2."/>
      <w:lvlJc w:val="left"/>
      <w:pPr>
        <w:tabs>
          <w:tab w:val="num" w:pos="1421"/>
        </w:tabs>
        <w:ind w:left="1421" w:hanging="360"/>
      </w:pPr>
    </w:lvl>
    <w:lvl w:ilvl="2" w:tplc="0409001B">
      <w:start w:val="1"/>
      <w:numFmt w:val="decimal"/>
      <w:lvlText w:val="%3."/>
      <w:lvlJc w:val="left"/>
      <w:pPr>
        <w:tabs>
          <w:tab w:val="num" w:pos="2141"/>
        </w:tabs>
        <w:ind w:left="2141" w:hanging="360"/>
      </w:pPr>
    </w:lvl>
    <w:lvl w:ilvl="3" w:tplc="0409000F">
      <w:start w:val="1"/>
      <w:numFmt w:val="decimal"/>
      <w:lvlText w:val="%4."/>
      <w:lvlJc w:val="left"/>
      <w:pPr>
        <w:tabs>
          <w:tab w:val="num" w:pos="2861"/>
        </w:tabs>
        <w:ind w:left="2861" w:hanging="360"/>
      </w:pPr>
    </w:lvl>
    <w:lvl w:ilvl="4" w:tplc="04090019">
      <w:start w:val="1"/>
      <w:numFmt w:val="decimal"/>
      <w:lvlText w:val="%5."/>
      <w:lvlJc w:val="left"/>
      <w:pPr>
        <w:tabs>
          <w:tab w:val="num" w:pos="3581"/>
        </w:tabs>
        <w:ind w:left="3581" w:hanging="360"/>
      </w:pPr>
    </w:lvl>
    <w:lvl w:ilvl="5" w:tplc="0409001B">
      <w:start w:val="1"/>
      <w:numFmt w:val="decimal"/>
      <w:lvlText w:val="%6."/>
      <w:lvlJc w:val="left"/>
      <w:pPr>
        <w:tabs>
          <w:tab w:val="num" w:pos="4301"/>
        </w:tabs>
        <w:ind w:left="4301" w:hanging="360"/>
      </w:pPr>
    </w:lvl>
    <w:lvl w:ilvl="6" w:tplc="0409000F">
      <w:start w:val="1"/>
      <w:numFmt w:val="decimal"/>
      <w:lvlText w:val="%7."/>
      <w:lvlJc w:val="left"/>
      <w:pPr>
        <w:tabs>
          <w:tab w:val="num" w:pos="5021"/>
        </w:tabs>
        <w:ind w:left="5021" w:hanging="360"/>
      </w:pPr>
    </w:lvl>
    <w:lvl w:ilvl="7" w:tplc="04090019">
      <w:start w:val="1"/>
      <w:numFmt w:val="decimal"/>
      <w:lvlText w:val="%8."/>
      <w:lvlJc w:val="left"/>
      <w:pPr>
        <w:tabs>
          <w:tab w:val="num" w:pos="5741"/>
        </w:tabs>
        <w:ind w:left="5741" w:hanging="360"/>
      </w:pPr>
    </w:lvl>
    <w:lvl w:ilvl="8" w:tplc="0409001B">
      <w:start w:val="1"/>
      <w:numFmt w:val="decimal"/>
      <w:lvlText w:val="%9."/>
      <w:lvlJc w:val="left"/>
      <w:pPr>
        <w:tabs>
          <w:tab w:val="num" w:pos="6461"/>
        </w:tabs>
        <w:ind w:left="6461" w:hanging="360"/>
      </w:pPr>
    </w:lvl>
  </w:abstractNum>
  <w:abstractNum w:abstractNumId="7">
    <w:nsid w:val="53BB014B"/>
    <w:multiLevelType w:val="hybridMultilevel"/>
    <w:tmpl w:val="9FDA0150"/>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6"/>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CF"/>
    <w:rsid w:val="0008591C"/>
    <w:rsid w:val="00143064"/>
    <w:rsid w:val="00154243"/>
    <w:rsid w:val="00175C1A"/>
    <w:rsid w:val="00176A56"/>
    <w:rsid w:val="001C0EC3"/>
    <w:rsid w:val="001C78C2"/>
    <w:rsid w:val="001D10E9"/>
    <w:rsid w:val="00203A85"/>
    <w:rsid w:val="002047EC"/>
    <w:rsid w:val="0021097F"/>
    <w:rsid w:val="0022710F"/>
    <w:rsid w:val="002354E1"/>
    <w:rsid w:val="0025526A"/>
    <w:rsid w:val="002B0A57"/>
    <w:rsid w:val="002C4E56"/>
    <w:rsid w:val="002D3334"/>
    <w:rsid w:val="00306F39"/>
    <w:rsid w:val="0031704A"/>
    <w:rsid w:val="00317605"/>
    <w:rsid w:val="003501D5"/>
    <w:rsid w:val="00385278"/>
    <w:rsid w:val="0038728C"/>
    <w:rsid w:val="003B10E7"/>
    <w:rsid w:val="003C49F2"/>
    <w:rsid w:val="004021B1"/>
    <w:rsid w:val="00481819"/>
    <w:rsid w:val="0049186F"/>
    <w:rsid w:val="004955AD"/>
    <w:rsid w:val="004F32CC"/>
    <w:rsid w:val="00505E85"/>
    <w:rsid w:val="00540E87"/>
    <w:rsid w:val="00550772"/>
    <w:rsid w:val="005B1C33"/>
    <w:rsid w:val="0063699B"/>
    <w:rsid w:val="00640099"/>
    <w:rsid w:val="00680AFF"/>
    <w:rsid w:val="006D2BFD"/>
    <w:rsid w:val="007259C1"/>
    <w:rsid w:val="00726DEB"/>
    <w:rsid w:val="007349E9"/>
    <w:rsid w:val="00777BB8"/>
    <w:rsid w:val="00787793"/>
    <w:rsid w:val="007A6D8C"/>
    <w:rsid w:val="007B51A2"/>
    <w:rsid w:val="007C315D"/>
    <w:rsid w:val="00811F61"/>
    <w:rsid w:val="008443CE"/>
    <w:rsid w:val="008879AB"/>
    <w:rsid w:val="00891D70"/>
    <w:rsid w:val="00896EE9"/>
    <w:rsid w:val="008D62A7"/>
    <w:rsid w:val="009003FA"/>
    <w:rsid w:val="0091658C"/>
    <w:rsid w:val="009539D0"/>
    <w:rsid w:val="00964DC5"/>
    <w:rsid w:val="0098602B"/>
    <w:rsid w:val="009C7E9C"/>
    <w:rsid w:val="009D0888"/>
    <w:rsid w:val="009E3AD0"/>
    <w:rsid w:val="009F7729"/>
    <w:rsid w:val="00A65347"/>
    <w:rsid w:val="00A74ECF"/>
    <w:rsid w:val="00AC4387"/>
    <w:rsid w:val="00AE58AD"/>
    <w:rsid w:val="00B0055C"/>
    <w:rsid w:val="00B63186"/>
    <w:rsid w:val="00B82AC0"/>
    <w:rsid w:val="00B85545"/>
    <w:rsid w:val="00BC041E"/>
    <w:rsid w:val="00C01228"/>
    <w:rsid w:val="00C35814"/>
    <w:rsid w:val="00C43FA2"/>
    <w:rsid w:val="00C56F04"/>
    <w:rsid w:val="00CD6C58"/>
    <w:rsid w:val="00D524A4"/>
    <w:rsid w:val="00D54993"/>
    <w:rsid w:val="00D63566"/>
    <w:rsid w:val="00D70F97"/>
    <w:rsid w:val="00D757E0"/>
    <w:rsid w:val="00D85C5B"/>
    <w:rsid w:val="00DA3952"/>
    <w:rsid w:val="00DD5BC3"/>
    <w:rsid w:val="00E44407"/>
    <w:rsid w:val="00E45771"/>
    <w:rsid w:val="00E80F92"/>
    <w:rsid w:val="00EA244D"/>
    <w:rsid w:val="00EE2252"/>
    <w:rsid w:val="00F10E9D"/>
    <w:rsid w:val="00F40A50"/>
    <w:rsid w:val="00F505B8"/>
    <w:rsid w:val="00F900C8"/>
    <w:rsid w:val="00FA659E"/>
    <w:rsid w:val="00FC357D"/>
    <w:rsid w:val="00FD2361"/>
    <w:rsid w:val="00FE10B5"/>
    <w:rsid w:val="00FE2A37"/>
    <w:rsid w:val="00FF3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C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A74ECF"/>
    <w:pPr>
      <w:ind w:left="720"/>
      <w:contextualSpacing/>
    </w:pPr>
    <w:rPr>
      <w:rFonts w:ascii="Calibri" w:eastAsia="Calibri" w:hAnsi="Calibri" w:cs="Arial"/>
    </w:rPr>
  </w:style>
  <w:style w:type="paragraph" w:styleId="a3">
    <w:name w:val="footer"/>
    <w:basedOn w:val="a"/>
    <w:link w:val="Char"/>
    <w:uiPriority w:val="99"/>
    <w:rsid w:val="00A74ECF"/>
    <w:pPr>
      <w:tabs>
        <w:tab w:val="center" w:pos="4153"/>
        <w:tab w:val="right" w:pos="8306"/>
      </w:tabs>
    </w:pPr>
    <w:rPr>
      <w:rFonts w:ascii="Calibri" w:eastAsia="Calibri" w:hAnsi="Calibri" w:cs="Arial"/>
    </w:rPr>
  </w:style>
  <w:style w:type="character" w:customStyle="1" w:styleId="Char">
    <w:name w:val="تذييل الصفحة Char"/>
    <w:basedOn w:val="a0"/>
    <w:link w:val="a3"/>
    <w:uiPriority w:val="99"/>
    <w:rsid w:val="00A74ECF"/>
    <w:rPr>
      <w:rFonts w:ascii="Calibri" w:eastAsia="Calibri" w:hAnsi="Calibri" w:cs="Arial"/>
    </w:rPr>
  </w:style>
  <w:style w:type="table" w:styleId="a4">
    <w:name w:val="Table Grid"/>
    <w:basedOn w:val="a1"/>
    <w:uiPriority w:val="59"/>
    <w:rsid w:val="00A74EC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C4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CF"/>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A74ECF"/>
    <w:pPr>
      <w:ind w:left="720"/>
      <w:contextualSpacing/>
    </w:pPr>
    <w:rPr>
      <w:rFonts w:ascii="Calibri" w:eastAsia="Calibri" w:hAnsi="Calibri" w:cs="Arial"/>
    </w:rPr>
  </w:style>
  <w:style w:type="paragraph" w:styleId="a3">
    <w:name w:val="footer"/>
    <w:basedOn w:val="a"/>
    <w:link w:val="Char"/>
    <w:uiPriority w:val="99"/>
    <w:rsid w:val="00A74ECF"/>
    <w:pPr>
      <w:tabs>
        <w:tab w:val="center" w:pos="4153"/>
        <w:tab w:val="right" w:pos="8306"/>
      </w:tabs>
    </w:pPr>
    <w:rPr>
      <w:rFonts w:ascii="Calibri" w:eastAsia="Calibri" w:hAnsi="Calibri" w:cs="Arial"/>
    </w:rPr>
  </w:style>
  <w:style w:type="character" w:customStyle="1" w:styleId="Char">
    <w:name w:val="تذييل الصفحة Char"/>
    <w:basedOn w:val="a0"/>
    <w:link w:val="a3"/>
    <w:uiPriority w:val="99"/>
    <w:rsid w:val="00A74ECF"/>
    <w:rPr>
      <w:rFonts w:ascii="Calibri" w:eastAsia="Calibri" w:hAnsi="Calibri" w:cs="Arial"/>
    </w:rPr>
  </w:style>
  <w:style w:type="table" w:styleId="a4">
    <w:name w:val="Table Grid"/>
    <w:basedOn w:val="a1"/>
    <w:uiPriority w:val="59"/>
    <w:rsid w:val="00A74EC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C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9810</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fayz</dc:creator>
  <cp:lastModifiedBy>Maher</cp:lastModifiedBy>
  <cp:revision>2</cp:revision>
  <cp:lastPrinted>2009-01-01T01:23:00Z</cp:lastPrinted>
  <dcterms:created xsi:type="dcterms:W3CDTF">2020-04-11T06:03:00Z</dcterms:created>
  <dcterms:modified xsi:type="dcterms:W3CDTF">2020-04-11T06:03:00Z</dcterms:modified>
</cp:coreProperties>
</file>