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78" w:rsidRDefault="00341678" w:rsidP="00341678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وزارة التعليم العالي والبحث العلمي </w:t>
      </w:r>
    </w:p>
    <w:p w:rsidR="00341678" w:rsidRDefault="00341678" w:rsidP="00341678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جهاز الإشراف والتقويم العلمي </w:t>
      </w:r>
    </w:p>
    <w:p w:rsidR="00341678" w:rsidRDefault="00341678" w:rsidP="00341678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دائرة ضمان الجودة والاعتماد </w:t>
      </w:r>
      <w:proofErr w:type="spellStart"/>
      <w:r>
        <w:rPr>
          <w:b/>
          <w:bCs/>
          <w:sz w:val="24"/>
          <w:szCs w:val="24"/>
          <w:rtl/>
        </w:rPr>
        <w:t>الاكاديمي</w:t>
      </w:r>
      <w:proofErr w:type="spellEnd"/>
    </w:p>
    <w:p w:rsidR="00341678" w:rsidRDefault="00C86A0D" w:rsidP="00341678">
      <w:pPr>
        <w:rPr>
          <w:b/>
          <w:bCs/>
          <w:sz w:val="24"/>
          <w:szCs w:val="24"/>
          <w:rtl/>
        </w:rPr>
      </w:pPr>
      <w:r w:rsidRPr="00C86A0D"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:rsidR="00341678" w:rsidRDefault="00341678" w:rsidP="00CE0EF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 xml:space="preserve">نموذج وصف المقرر للعام الدراسي </w:t>
                  </w:r>
                  <w:r w:rsidR="00CE0EF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2020 - 2021</w:t>
                  </w:r>
                </w:p>
                <w:p w:rsidR="00341678" w:rsidRDefault="00341678" w:rsidP="00341678">
                  <w:pPr>
                    <w:rPr>
                      <w:sz w:val="32"/>
                    </w:rPr>
                  </w:pPr>
                </w:p>
              </w:txbxContent>
            </v:textbox>
            <w10:wrap type="topAndBottom" anchorx="margin"/>
          </v:shape>
        </w:pict>
      </w:r>
      <w:r w:rsidR="00341678">
        <w:rPr>
          <w:b/>
          <w:bCs/>
          <w:sz w:val="24"/>
          <w:szCs w:val="24"/>
          <w:rtl/>
        </w:rPr>
        <w:t>الجامعة  :-بغداد</w:t>
      </w:r>
    </w:p>
    <w:p w:rsidR="00341678" w:rsidRDefault="00341678" w:rsidP="00341678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الكلية:كلية التربية /ابن رشد للعلوم </w:t>
      </w:r>
      <w:proofErr w:type="spellStart"/>
      <w:r>
        <w:rPr>
          <w:b/>
          <w:bCs/>
          <w:sz w:val="24"/>
          <w:szCs w:val="24"/>
          <w:rtl/>
        </w:rPr>
        <w:t>الانسانية</w:t>
      </w:r>
      <w:proofErr w:type="spellEnd"/>
    </w:p>
    <w:p w:rsidR="00341678" w:rsidRDefault="00341678" w:rsidP="00341678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القسم العلمي :التاريخ</w:t>
      </w:r>
    </w:p>
    <w:p w:rsidR="005B0A32" w:rsidRDefault="00341678" w:rsidP="00341678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بكالوريوس .. المرحلة </w:t>
      </w:r>
      <w:proofErr w:type="spellStart"/>
      <w:r>
        <w:rPr>
          <w:rFonts w:hint="cs"/>
          <w:b/>
          <w:bCs/>
          <w:sz w:val="24"/>
          <w:szCs w:val="24"/>
          <w:rtl/>
        </w:rPr>
        <w:t>الاولية</w:t>
      </w:r>
      <w:proofErr w:type="spellEnd"/>
    </w:p>
    <w:p w:rsidR="005B0A32" w:rsidRDefault="005B0A32" w:rsidP="005B0A32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وصف المقرر</w:t>
      </w:r>
      <w:r>
        <w:rPr>
          <w:rFonts w:hint="cs"/>
          <w:b/>
          <w:bCs/>
          <w:sz w:val="24"/>
          <w:szCs w:val="24"/>
          <w:rtl/>
        </w:rPr>
        <w:t xml:space="preserve"> تاريخ </w:t>
      </w:r>
      <w:proofErr w:type="spellStart"/>
      <w:r>
        <w:rPr>
          <w:rFonts w:hint="cs"/>
          <w:b/>
          <w:bCs/>
          <w:sz w:val="24"/>
          <w:szCs w:val="24"/>
          <w:rtl/>
        </w:rPr>
        <w:t>ايران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وتركيا الحديث والمعاصر</w:t>
      </w:r>
    </w:p>
    <w:p w:rsidR="005B0A32" w:rsidRDefault="005B0A32" w:rsidP="005B0A32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أ.د. صباح مهدي </w:t>
      </w:r>
      <w:proofErr w:type="spellStart"/>
      <w:r>
        <w:rPr>
          <w:rFonts w:hint="cs"/>
          <w:b/>
          <w:bCs/>
          <w:sz w:val="24"/>
          <w:szCs w:val="24"/>
          <w:rtl/>
        </w:rPr>
        <w:t>رميض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+ أ .م د. </w:t>
      </w:r>
      <w:proofErr w:type="spellStart"/>
      <w:r>
        <w:rPr>
          <w:rFonts w:hint="cs"/>
          <w:b/>
          <w:bCs/>
          <w:sz w:val="24"/>
          <w:szCs w:val="24"/>
          <w:rtl/>
        </w:rPr>
        <w:t>الاء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حمزة + أ.م.د. بشرى سكر ( عبر </w:t>
      </w:r>
      <w:proofErr w:type="spellStart"/>
      <w:r>
        <w:rPr>
          <w:rFonts w:hint="cs"/>
          <w:b/>
          <w:bCs/>
          <w:sz w:val="24"/>
          <w:szCs w:val="24"/>
          <w:rtl/>
        </w:rPr>
        <w:t>كوكل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hint="cs"/>
          <w:b/>
          <w:bCs/>
          <w:sz w:val="24"/>
          <w:szCs w:val="24"/>
          <w:rtl/>
        </w:rPr>
        <w:t>كلاس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روم )</w:t>
      </w:r>
    </w:p>
    <w:p w:rsidR="005B0A32" w:rsidRDefault="00A357DC" w:rsidP="005B0A32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وصف المقرر</w:t>
      </w:r>
    </w:p>
    <w:tbl>
      <w:tblPr>
        <w:tblStyle w:val="TableGrid1"/>
        <w:bidiVisual/>
        <w:tblW w:w="0" w:type="auto"/>
        <w:tblLook w:val="04A0"/>
      </w:tblPr>
      <w:tblGrid>
        <w:gridCol w:w="4002"/>
        <w:gridCol w:w="5574"/>
      </w:tblGrid>
      <w:tr w:rsidR="005B0A32" w:rsidTr="00A357DC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32" w:rsidRDefault="005B0A32" w:rsidP="00B6647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يوفر وصف المقرر هذا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ايجازا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مقتضيا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لاهم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خصائص المقرر ومخرجات المقرر ومخرجات التعلم المتوقعة من الطالب تحقيقها مبرهنا عما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اذا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كان قد حقق الاستفادة من فرص التعلم المتاحة . ولابد من الربط بينها وبين وصف البرنامج </w:t>
            </w:r>
            <w:r w:rsidR="00A357DC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5B0A32" w:rsidTr="00A357DC">
        <w:trPr>
          <w:trHeight w:val="986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2" w:rsidRDefault="005B0A32" w:rsidP="00B6647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ab/>
            </w:r>
          </w:p>
          <w:p w:rsidR="005B0A32" w:rsidRDefault="005B0A32" w:rsidP="00B6647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0A32" w:rsidTr="00A357DC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2" w:rsidRDefault="005B0A32" w:rsidP="005B0A3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5B0A32" w:rsidRDefault="005B0A32" w:rsidP="00B66470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32" w:rsidRDefault="005B0A32" w:rsidP="00341678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كلية التربية للعلوم </w:t>
            </w:r>
            <w:r w:rsidR="0073393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الإنسانية /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ابن </w:t>
            </w:r>
            <w:r w:rsidR="0034167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رشد</w:t>
            </w:r>
          </w:p>
        </w:tc>
      </w:tr>
      <w:tr w:rsidR="005B0A32" w:rsidTr="00A357DC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32" w:rsidRDefault="005B0A32" w:rsidP="005B0A3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القسم العلمي </w:t>
            </w:r>
            <w:r w:rsidR="00372C00">
              <w:rPr>
                <w:rFonts w:hint="cs"/>
                <w:b/>
                <w:bCs/>
                <w:sz w:val="24"/>
                <w:szCs w:val="24"/>
                <w:rtl/>
              </w:rPr>
              <w:t>/ المركز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32" w:rsidRDefault="005B0A32" w:rsidP="00B6647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قسم التاريخ</w:t>
            </w:r>
          </w:p>
        </w:tc>
      </w:tr>
      <w:tr w:rsidR="005B0A32" w:rsidTr="00A357DC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32" w:rsidRDefault="005B0A32" w:rsidP="005B0A3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32" w:rsidRDefault="005B0A32" w:rsidP="00B6647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تركيا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وايران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الحديث والمعاصر</w:t>
            </w:r>
            <w:r w:rsidR="00372C00">
              <w:rPr>
                <w:rFonts w:hint="cs"/>
                <w:b/>
                <w:bCs/>
                <w:sz w:val="24"/>
                <w:szCs w:val="24"/>
                <w:rtl/>
              </w:rPr>
              <w:t xml:space="preserve"> 137  ت  تتا</w:t>
            </w:r>
          </w:p>
        </w:tc>
      </w:tr>
      <w:tr w:rsidR="005B0A32" w:rsidTr="00A357DC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32" w:rsidRDefault="00BB37B4" w:rsidP="005B0A3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اشكال</w:t>
            </w:r>
            <w:r w:rsidR="005B0A32">
              <w:rPr>
                <w:b/>
                <w:bCs/>
                <w:sz w:val="24"/>
                <w:szCs w:val="24"/>
                <w:rtl/>
              </w:rPr>
              <w:t xml:space="preserve"> الحضور المتاحة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32" w:rsidRDefault="00CE0EFE" w:rsidP="00B6647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الكتروني - </w:t>
            </w:r>
            <w:r w:rsidR="005B0A32">
              <w:rPr>
                <w:b/>
                <w:bCs/>
                <w:sz w:val="24"/>
                <w:szCs w:val="24"/>
                <w:rtl/>
              </w:rPr>
              <w:t>يومي</w:t>
            </w:r>
          </w:p>
        </w:tc>
      </w:tr>
      <w:tr w:rsidR="005B0A32" w:rsidTr="00A357DC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32" w:rsidRDefault="005B0A32" w:rsidP="005B0A3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32" w:rsidRDefault="00BB37B4" w:rsidP="00B6647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napToGrid w:val="0"/>
                <w:sz w:val="24"/>
                <w:szCs w:val="24"/>
                <w:rtl/>
              </w:rPr>
              <w:t>سنوي /  2020 - 2021</w:t>
            </w:r>
          </w:p>
        </w:tc>
      </w:tr>
      <w:tr w:rsidR="005B0A32" w:rsidTr="00A357DC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32" w:rsidRDefault="005B0A32" w:rsidP="005B0A3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32" w:rsidRDefault="005B0A32" w:rsidP="00B6647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  <w:r w:rsidR="00BB37B4">
              <w:rPr>
                <w:rFonts w:hint="cs"/>
                <w:b/>
                <w:bCs/>
                <w:sz w:val="24"/>
                <w:szCs w:val="24"/>
                <w:rtl/>
              </w:rPr>
              <w:t xml:space="preserve"> ساعات يوميا</w:t>
            </w:r>
          </w:p>
        </w:tc>
      </w:tr>
      <w:tr w:rsidR="005B0A32" w:rsidTr="00A357DC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32" w:rsidRDefault="005B0A32" w:rsidP="005B0A3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تاريخ </w:t>
            </w:r>
            <w:r w:rsidR="00BB37B4">
              <w:rPr>
                <w:rFonts w:hint="cs"/>
                <w:b/>
                <w:bCs/>
                <w:sz w:val="24"/>
                <w:szCs w:val="24"/>
                <w:rtl/>
              </w:rPr>
              <w:t>إعداد</w:t>
            </w:r>
            <w:r>
              <w:rPr>
                <w:b/>
                <w:bCs/>
                <w:sz w:val="24"/>
                <w:szCs w:val="24"/>
                <w:rtl/>
              </w:rPr>
              <w:t xml:space="preserve"> هذا الوصف 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32" w:rsidRDefault="00CE0EFE" w:rsidP="00B6647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2020</w:t>
            </w:r>
          </w:p>
        </w:tc>
      </w:tr>
      <w:tr w:rsidR="005B0A32" w:rsidTr="00A357DC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2" w:rsidRDefault="00BB37B4" w:rsidP="005B0A3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أهداف</w:t>
            </w:r>
            <w:r w:rsidR="005B0A32">
              <w:rPr>
                <w:b/>
                <w:bCs/>
                <w:sz w:val="24"/>
                <w:szCs w:val="24"/>
                <w:rtl/>
              </w:rPr>
              <w:t xml:space="preserve"> المقرر</w:t>
            </w:r>
          </w:p>
          <w:p w:rsidR="005B0A32" w:rsidRDefault="005B0A32" w:rsidP="00B66470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32" w:rsidRDefault="005B0A32" w:rsidP="00B6647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توجيه الطلبة لمعرفة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اهمية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دراسة تاريخ بلدان الجوار الجغرافي للعراق.</w:t>
            </w:r>
          </w:p>
        </w:tc>
      </w:tr>
      <w:tr w:rsidR="005B0A32" w:rsidTr="00A357DC">
        <w:trPr>
          <w:trHeight w:val="31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2" w:rsidRDefault="005B0A32" w:rsidP="00B66470">
            <w:pPr>
              <w:spacing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B0A32" w:rsidRDefault="005B0A32" w:rsidP="00B66470">
            <w:pPr>
              <w:spacing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32" w:rsidRDefault="005B0A32" w:rsidP="00B6647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تعريف الطلبة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باهمية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الارتباطات التاريخية بين العراق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وايران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وتركيا</w:t>
            </w:r>
          </w:p>
        </w:tc>
      </w:tr>
      <w:tr w:rsidR="005B0A32" w:rsidTr="00A357DC">
        <w:trPr>
          <w:trHeight w:val="31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2" w:rsidRDefault="005B0A32" w:rsidP="00B66470">
            <w:pPr>
              <w:spacing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B0A32" w:rsidRDefault="005B0A32" w:rsidP="00B66470">
            <w:pPr>
              <w:spacing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32" w:rsidRDefault="005B0A32" w:rsidP="00B6647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اهمية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الجوانب الفكرية والثقافية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شتركة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مع دول الجوار</w:t>
            </w:r>
          </w:p>
        </w:tc>
      </w:tr>
      <w:tr w:rsidR="005B0A32" w:rsidTr="00A357DC">
        <w:trPr>
          <w:trHeight w:val="34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2" w:rsidRDefault="005B0A32" w:rsidP="00B66470">
            <w:pPr>
              <w:spacing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B0A32" w:rsidRDefault="005B0A32" w:rsidP="00B66470">
            <w:pPr>
              <w:spacing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2" w:rsidRPr="003E489C" w:rsidRDefault="005B0A32" w:rsidP="00B6647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E489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دراسة تاريخ دولتين مؤثرتين من دول الجوار غير العربي يتداخل تاريخياً في جوانب عديدة مع تاريخ العراق والوطن العربي.</w:t>
            </w:r>
          </w:p>
        </w:tc>
      </w:tr>
      <w:tr w:rsidR="005B0A32" w:rsidTr="00A357DC">
        <w:trPr>
          <w:trHeight w:val="54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2" w:rsidRDefault="005B0A32" w:rsidP="00B66470">
            <w:pPr>
              <w:spacing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B0A32" w:rsidRDefault="005B0A32" w:rsidP="00B66470">
            <w:pPr>
              <w:spacing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2" w:rsidRDefault="005B0A32" w:rsidP="00B6647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0A32" w:rsidTr="00A357DC">
        <w:trPr>
          <w:trHeight w:val="4778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2" w:rsidRDefault="00D91A2B" w:rsidP="00B6647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  <w:r w:rsidR="005B0A32">
              <w:rPr>
                <w:b/>
                <w:bCs/>
                <w:sz w:val="24"/>
                <w:szCs w:val="24"/>
                <w:rtl/>
              </w:rPr>
              <w:t xml:space="preserve">- مخرجات المقرر وطرائق التعليم والتعلم والتقييم </w:t>
            </w:r>
          </w:p>
          <w:p w:rsidR="005B0A32" w:rsidRDefault="005B0A32" w:rsidP="005B0A3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5B0A32" w:rsidRDefault="005B0A32" w:rsidP="00B66470">
            <w:pPr>
              <w:spacing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أ1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-وضع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اسس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البناء المعرفي التاريخي لدراسة تاريخ كلاً من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ايران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وتركيا</w:t>
            </w:r>
          </w:p>
          <w:p w:rsidR="005B0A32" w:rsidRDefault="005B0A32" w:rsidP="00B66470">
            <w:pPr>
              <w:spacing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أ2-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وضع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الاشكاليات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والفرضيات المناسبة في دراسة بلدان الجوار</w:t>
            </w:r>
          </w:p>
          <w:p w:rsidR="005B0A32" w:rsidRDefault="005B0A32" w:rsidP="00B66470">
            <w:pPr>
              <w:spacing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أ3-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التاكد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من صحة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ماوضع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من فرضيات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واهداف</w:t>
            </w:r>
            <w:proofErr w:type="spellEnd"/>
          </w:p>
          <w:p w:rsidR="005B0A32" w:rsidRDefault="005B0A32" w:rsidP="00B66470">
            <w:pPr>
              <w:spacing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أ4-</w:t>
            </w:r>
          </w:p>
          <w:p w:rsidR="005B0A32" w:rsidRDefault="005B0A32" w:rsidP="00B66470">
            <w:pPr>
              <w:spacing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أ-5-</w:t>
            </w:r>
          </w:p>
          <w:p w:rsidR="005B0A32" w:rsidRDefault="005B0A32" w:rsidP="00B66470">
            <w:pPr>
              <w:spacing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أ6-</w:t>
            </w:r>
          </w:p>
          <w:p w:rsidR="005B0A32" w:rsidRDefault="005B0A32" w:rsidP="005B0A3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الخاصة بالمقرر.</w:t>
            </w:r>
          </w:p>
          <w:p w:rsidR="005B0A32" w:rsidRDefault="005B0A32" w:rsidP="00B6647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   ب1-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اطلاع الطلبة على المخططات والخرائط التاريخية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الشتركة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مع دول الجوار</w:t>
            </w:r>
          </w:p>
          <w:p w:rsidR="005B0A32" w:rsidRDefault="005B0A32" w:rsidP="00B6647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   ب2-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التدقيق في الملخصات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والاطالس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التاريخية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الشتركة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B0A32" w:rsidRDefault="005B0A32" w:rsidP="00B6647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   ب3-</w:t>
            </w:r>
          </w:p>
          <w:p w:rsidR="005B0A32" w:rsidRDefault="005B0A32" w:rsidP="00B6647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   ب4-</w:t>
            </w:r>
          </w:p>
          <w:p w:rsidR="005B0A32" w:rsidRDefault="005B0A32" w:rsidP="00B6647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0A32" w:rsidTr="00A357DC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32" w:rsidRDefault="005B0A32" w:rsidP="00B6647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2" w:rsidRDefault="005B0A32" w:rsidP="00B6647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0A32" w:rsidTr="00A357DC">
        <w:trPr>
          <w:trHeight w:val="1042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32" w:rsidRDefault="005B0A32" w:rsidP="005B0A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استخدام طريقة المحاضرة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وتعزيزها بطريقة الاستجواب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تاره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وحل المشكلات تارة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اخرى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B0A32" w:rsidRDefault="005B0A32" w:rsidP="005B0A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استخدام وسائل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الايضاح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وفي مقدمتها الخرائط التاريخية </w:t>
            </w:r>
          </w:p>
        </w:tc>
      </w:tr>
      <w:tr w:rsidR="005B0A32" w:rsidTr="00A357DC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32" w:rsidRDefault="005B0A32" w:rsidP="00B6647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5B0A32" w:rsidTr="00A357DC">
        <w:trPr>
          <w:trHeight w:val="1568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32" w:rsidRDefault="005B0A32" w:rsidP="00B6647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امتحانات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يويمة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وشهرية وفصلية فضلا عن البحوث والتقارير للطلبة</w:t>
            </w:r>
          </w:p>
        </w:tc>
      </w:tr>
      <w:tr w:rsidR="005B0A32" w:rsidTr="00A357DC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32" w:rsidRDefault="005B0A32" w:rsidP="00B6647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ج- الأهداف الوجدانية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والقيمية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B0A32" w:rsidRDefault="005B0A32" w:rsidP="00B6647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ج1-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تنمية سلوك الطلبة في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مايتعلق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بأحترام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الراي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والرأي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الاخر</w:t>
            </w:r>
            <w:proofErr w:type="spellEnd"/>
          </w:p>
          <w:p w:rsidR="005B0A32" w:rsidRDefault="005B0A32" w:rsidP="00B6647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ج2-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تقويم السلوك في العلاقات الخاصة بالجوار </w:t>
            </w:r>
          </w:p>
          <w:p w:rsidR="005B0A32" w:rsidRDefault="005B0A32" w:rsidP="00B6647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ج3-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التعاون والتعاضد بين جميع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الاطراف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بما يتعلق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الاهداف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المشتركة</w:t>
            </w:r>
          </w:p>
          <w:p w:rsidR="005B0A32" w:rsidRDefault="005B0A32" w:rsidP="00B6647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ج4-</w:t>
            </w:r>
          </w:p>
        </w:tc>
      </w:tr>
      <w:tr w:rsidR="005B0A32" w:rsidTr="00A357DC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32" w:rsidRDefault="005B0A32" w:rsidP="00B6647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5B0A32" w:rsidTr="00A357DC">
        <w:trPr>
          <w:trHeight w:val="1042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32" w:rsidRDefault="005B0A32" w:rsidP="005B0A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استخدام طريقة المحاضرة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واثارة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الطلبة من خلال السؤال والجواب</w:t>
            </w:r>
          </w:p>
          <w:p w:rsidR="005B0A32" w:rsidRDefault="005B0A32" w:rsidP="00B6647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الخرائط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عبر الصف الالكتروني</w:t>
            </w:r>
          </w:p>
        </w:tc>
      </w:tr>
      <w:tr w:rsidR="005B0A32" w:rsidTr="00A357DC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32" w:rsidRDefault="005B0A32" w:rsidP="00B6647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5B0A32" w:rsidTr="00A357DC">
        <w:trPr>
          <w:trHeight w:val="1042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2" w:rsidRDefault="005B0A32" w:rsidP="00B6647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B0A32" w:rsidRDefault="005B0A32" w:rsidP="00B6647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امتحانات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يويمة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وشهرية وفصلية فضلا عن البحوث والتقارير للطلبة</w:t>
            </w:r>
          </w:p>
          <w:p w:rsidR="005B0A32" w:rsidRDefault="00D91A2B" w:rsidP="00B6647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 </w:t>
            </w:r>
            <w:r w:rsidR="005B0A32">
              <w:rPr>
                <w:b/>
                <w:bCs/>
                <w:sz w:val="24"/>
                <w:szCs w:val="24"/>
                <w:rtl/>
              </w:rPr>
              <w:t xml:space="preserve">-المهارات العامة </w:t>
            </w:r>
            <w:proofErr w:type="spellStart"/>
            <w:r w:rsidR="005B0A32">
              <w:rPr>
                <w:b/>
                <w:bCs/>
                <w:sz w:val="24"/>
                <w:szCs w:val="24"/>
                <w:rtl/>
              </w:rPr>
              <w:t>والتأهيلية</w:t>
            </w:r>
            <w:proofErr w:type="spellEnd"/>
            <w:r w:rsidR="005B0A32">
              <w:rPr>
                <w:b/>
                <w:bCs/>
                <w:sz w:val="24"/>
                <w:szCs w:val="24"/>
                <w:rtl/>
              </w:rPr>
              <w:t xml:space="preserve"> المنقولة (المهارات الأخرى المتعلقة بقابلية التوظيف والتطور الشخصي ).</w:t>
            </w:r>
          </w:p>
          <w:p w:rsidR="005B0A32" w:rsidRDefault="005B0A32" w:rsidP="00B6647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د1-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اقامة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دورات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تدريبة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للتطوير الشخصي </w:t>
            </w:r>
          </w:p>
          <w:p w:rsidR="005B0A32" w:rsidRDefault="005B0A32" w:rsidP="00B6647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د2-الاطلاع على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اخر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المستجدات في مجال العمل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واخر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الاصدرات</w:t>
            </w:r>
            <w:proofErr w:type="spellEnd"/>
          </w:p>
          <w:p w:rsidR="005B0A32" w:rsidRDefault="005B0A32" w:rsidP="00B6647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د3-</w:t>
            </w:r>
          </w:p>
          <w:p w:rsidR="005B0A32" w:rsidRDefault="005B0A32" w:rsidP="00B6647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د4-</w:t>
            </w:r>
          </w:p>
          <w:p w:rsidR="005B0A32" w:rsidRDefault="005B0A32" w:rsidP="00B6647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B0A32" w:rsidRDefault="005B0A32" w:rsidP="00B6647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0A32" w:rsidTr="00A357DC">
        <w:trPr>
          <w:trHeight w:val="1042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2" w:rsidRPr="00B90ACE" w:rsidRDefault="00D91A2B" w:rsidP="00B6647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  <w:r w:rsidR="005B0A32" w:rsidRPr="00B90ACE">
              <w:rPr>
                <w:b/>
                <w:bCs/>
                <w:sz w:val="24"/>
                <w:szCs w:val="24"/>
                <w:rtl/>
              </w:rPr>
              <w:t xml:space="preserve">. بنية المقرر </w:t>
            </w:r>
          </w:p>
          <w:p w:rsidR="005B0A32" w:rsidRDefault="005B0A32" w:rsidP="00B66470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tbl>
            <w:tblPr>
              <w:tblStyle w:val="TableGrid1"/>
              <w:bidiVisual/>
              <w:tblW w:w="0" w:type="auto"/>
              <w:tblLook w:val="04A0"/>
            </w:tblPr>
            <w:tblGrid>
              <w:gridCol w:w="835"/>
              <w:gridCol w:w="869"/>
              <w:gridCol w:w="2223"/>
              <w:gridCol w:w="2877"/>
              <w:gridCol w:w="1241"/>
              <w:gridCol w:w="1079"/>
            </w:tblGrid>
            <w:tr w:rsidR="005B0A32" w:rsidTr="00B66470">
              <w:trPr>
                <w:trHeight w:val="63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اسم الوحدة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او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الموضوع 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5B0A32" w:rsidTr="00B66470">
              <w:trPr>
                <w:trHeight w:val="179"/>
              </w:trPr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تعريف طالب المرحلة الرابعة بالدولة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القاجارية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ومراحل حكمها وطبيعية الحركة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المشروطية</w:t>
                  </w:r>
                  <w:proofErr w:type="spellEnd"/>
                </w:p>
              </w:tc>
              <w:tc>
                <w:tcPr>
                  <w:tcW w:w="28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الطبيعة الاستبدادية للحكم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القاجاري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وحركة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المشروطية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المحاضرة والمناقشات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5B0A32" w:rsidTr="00B66470">
              <w:trPr>
                <w:trHeight w:val="179"/>
              </w:trPr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تعريف الطالب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باهم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المحاولات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الاصلاحية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في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ايران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خلال القرن التاسع عشر ومدى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تاثيرها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في المجتمع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الايراني</w:t>
                  </w:r>
                  <w:proofErr w:type="spellEnd"/>
                </w:p>
              </w:tc>
              <w:tc>
                <w:tcPr>
                  <w:tcW w:w="28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المحاولات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الاصلاحية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في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ايران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خلال القرن التاسع عشر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5B0A32" w:rsidTr="00B66470">
              <w:trPr>
                <w:trHeight w:val="176"/>
              </w:trPr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تعريف الطالب بأسباب ونتائج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التغلل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الاستعماري الروسي والبريطاني في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ايران</w:t>
                  </w:r>
                  <w:proofErr w:type="spellEnd"/>
                </w:p>
              </w:tc>
              <w:tc>
                <w:tcPr>
                  <w:tcW w:w="28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الهيمنة الاستعمارية البريطانية والروسية على الاقتصاد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الايراني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المحاضرة والمناقشات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5B0A32" w:rsidTr="00B66470">
              <w:trPr>
                <w:trHeight w:val="229"/>
              </w:trPr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تعرف الطالب بدور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ايران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بالحرب العالمية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الاولى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والنتائج التي تمخضت عن 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lastRenderedPageBreak/>
                    <w:t>هذا الدور</w:t>
                  </w:r>
                </w:p>
              </w:tc>
              <w:tc>
                <w:tcPr>
                  <w:tcW w:w="28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احوال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ايران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خلال الحرب العالمية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الاولى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المحاضرة والمناقشات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للطلبة حول 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الموضوع</w:t>
                  </w:r>
                </w:p>
              </w:tc>
            </w:tr>
            <w:tr w:rsidR="005B0A32" w:rsidTr="00B66470">
              <w:trPr>
                <w:trHeight w:val="234"/>
              </w:trPr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lastRenderedPageBreak/>
                    <w:t>5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تعريف الطالب بالسياسة الاستعمارية لبريطانيا في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ايران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بعد الحرب وكيف تمت الدعوة للجمهورية وانقلاب 23 شباط 1921 وكيف تم اعتلاء رضا خان عرش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ايران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وبعد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اقصاء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الاسرة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القاجارية</w:t>
                  </w:r>
                  <w:proofErr w:type="spellEnd"/>
                </w:p>
              </w:tc>
              <w:tc>
                <w:tcPr>
                  <w:tcW w:w="28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الاضطراب السياسي والدعوة للجمهورية واعتلاء رضا خان العرش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الايراني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المناقشة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وانشاء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حلقة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نقاشية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بين الطلبة 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امتحان يومي بعد المناقشة </w:t>
                  </w:r>
                </w:p>
              </w:tc>
            </w:tr>
            <w:tr w:rsidR="005B0A32" w:rsidTr="00B66470">
              <w:trPr>
                <w:trHeight w:val="251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تعريف الطالب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بالاصلاحات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التي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اقدم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عليها رضا شاه وكيف تم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االغاء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الدولة الفارسية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واعلان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دولة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ايران</w:t>
                  </w:r>
                  <w:proofErr w:type="spellEnd"/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الغاء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الدولة الفارسية وسياسة التحديث في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ايران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المحاضرة والمناقشات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5B0A32" w:rsidTr="00B66470">
              <w:trPr>
                <w:trHeight w:val="283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اطلاع الطالب على كيف تعاملت الدولة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البهلوية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مع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عربستان</w:t>
                  </w:r>
                  <w:proofErr w:type="spellEnd"/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عربستان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وسياسة حكومة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الادارة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المركزية في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ايران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المحاضرة والمناقشات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5B0A32" w:rsidTr="00B6647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تعريف الطالب على كيفية تعامل رضا شاه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بهلوي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مع المؤسسة الدينية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رضا شاه والمؤسسة الدينية في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ايران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طرح الموضوع للمناقشة 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5B0A32" w:rsidTr="00B6647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اطلاع الطالب على وضع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ايران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للفترة 1914-1945 وكيف تعاملت مع الحرب العالمية الثانية والنتائج التي تمخضت عنها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ايران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بين الحربين 1914-1945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المحاضرة والمناقشات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5B0A32" w:rsidTr="00B6647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اطلاع الطالب على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اهم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التطورات التي حدثت في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ايران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حتى عملية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تاميم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النفط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التطورات السياسية الداخلية في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ايران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1945-1951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المحاضرة والمناقشات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5B0A32" w:rsidTr="00B6647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تعريف الطالب بكيفية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اقدام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محمد مصدق على عملية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تاميم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النفط واهم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الاوضاع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الداخلية في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ايران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خلال وزارتي مصدق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حركة الدكتور مصدق وتجربة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تاميم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النفط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الايراني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المناقشة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وانشاء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حلقة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نقاشية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بين الطلبة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امتحان يومي بعد المناقشة</w:t>
                  </w:r>
                </w:p>
              </w:tc>
            </w:tr>
            <w:tr w:rsidR="005B0A32" w:rsidTr="00B6647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lastRenderedPageBreak/>
                    <w:t>12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الاسباب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والنتائج لقيام الثورة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الاسلامية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في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ايران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1979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قيام الثورة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الاسلامية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واعلان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الجمهورية 1979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المحاضرة والمناقشات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5B0A32" w:rsidTr="00B6647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تعريف الطالب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باوضاع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ايران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بعد الثورة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الاسلامية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في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ايران</w:t>
                  </w:r>
                  <w:proofErr w:type="spellEnd"/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الادارة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ونظام الحكم في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ايران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بعد الثورة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الاسلامية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(التجربة البرلمانية)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المحاضرة والمناقشات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5B0A32" w:rsidTr="00B6647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تعريف الطالب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بالاسباب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التي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ادت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الى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دخول الدولة العثمانية في الحرب العالمية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الاولى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بجانب طرف ضد طرف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اخر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واسباب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هزيمتها في الحرب وكيف ظهر مصطفة كمال باشا على مسرح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الاحداث</w:t>
                  </w:r>
                  <w:proofErr w:type="spellEnd"/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هزيمة الدولة العثمانية وظهور مصطفى كمال باشا على مسرح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الاحداث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المناقشة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وانشاء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حلقة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نقاشية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بين الطلبة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امتحان يومي بعد المناقشة</w:t>
                  </w:r>
                </w:p>
              </w:tc>
            </w:tr>
            <w:tr w:rsidR="005B0A32" w:rsidTr="00B6647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اطلاع الطالب على الحركة الوطنية في الدولة العثمانية بعد الحرب وكيف تم لم شمل المقاومة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االاحتلال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مؤتمر (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سيوس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1919) ومؤتمر (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اماسيا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1920)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واقرار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الميثاق الوطني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مع امتحان فصلي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المحاضرة والمناقشات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امتحان فصلي</w:t>
                  </w:r>
                </w:p>
              </w:tc>
            </w:tr>
            <w:tr w:rsidR="005B0A32" w:rsidTr="00B6647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تعريف الطالب كيف تم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اعداد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اسس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دولة جديدة في تركيا وحرب التحرير التركية وكيف تم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احراز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النصر على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اكثر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من جبهة وكيف تم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اعلان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الجمهورية التركية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والغاء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الخلافة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واعلان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دستور جديد للبلاد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المجلس الوطني الكبير ووضع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اسسس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الدولة التركية الحديثة (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الغاء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السلطنة 1922)،(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الغاء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الخلافة 1924)،(دستور 1924)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المناقشة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وانشاء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حلقة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نقاشية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بين الطلبة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امتحان يومي بعد المناقشة</w:t>
                  </w:r>
                </w:p>
              </w:tc>
            </w:tr>
            <w:tr w:rsidR="005B0A32" w:rsidTr="00B6647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تعريف الطالب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بالاصلاحات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الداخلية وسياسة الجمهورية التركية الخارجية وكيف تحولت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الى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مصافي الدول المنافسة للدول الكبرى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برنامج الكماليين (حزب الشعب الجمهوري)لتحديث تركيا وسياسة تركيا الخارجية مابين الحربين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المحاضرة والمناقشات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5B0A32" w:rsidTr="00B6647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اطلاع الطالب على سياسة تركيا خلال الحرب العالمية الثانية وكيف خرجت بنصر مساندة اكبر دولتين 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الولايات المتحدة وبريطانيا ضد الخطر الشيوعي 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تركيا خلال الحرب العالمية الثانية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وضهور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الخطر الشيوعي واتجاه تركيا نحو المعسكر الغربي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5B0A32" w:rsidRDefault="005B0A32" w:rsidP="00B66470">
                  <w:pPr>
                    <w:rPr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lastRenderedPageBreak/>
                    <w:t>والمناقشات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lastRenderedPageBreak/>
                    <w:t>توجية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للطلبة حول 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الموضوع</w:t>
                  </w:r>
                </w:p>
              </w:tc>
            </w:tr>
            <w:tr w:rsidR="005B0A32" w:rsidTr="00B6647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lastRenderedPageBreak/>
                    <w:t>19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\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تطبيق عملي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B0A32" w:rsidTr="00B6647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تطبيق عملي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B0A32" w:rsidTr="00B6647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تطبيق عملي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B0A32" w:rsidTr="00B6647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تطبيق عملي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B0A32" w:rsidTr="00B6647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تطبيق عملي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B0A32" w:rsidTr="00B6647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تطبيق عملي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B0A32" w:rsidTr="00B6647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تعريف الطالب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بالاسباب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التي دعت عصمت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اينونو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الى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اقرار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التعددية الحزبية وسياسته الداخلية في تركيا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التحول من نظام الحزب الواحد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الى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نظام التعددية الحزبية وتطور السياسة الداخلية في تركيا في عهد التعددية الحزبية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المناقشة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وانشاء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حلقة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نقاشية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بين الطلبة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امتحان يومي بعد المناقشة</w:t>
                  </w:r>
                </w:p>
              </w:tc>
            </w:tr>
            <w:tr w:rsidR="005B0A32" w:rsidTr="00B6647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26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تعريف الطالب بفترة حكم حزب جديد خلف الحزب الجمهوري فر حكم تركيا خلال عقد من الزمان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فترة حكم الحزب الديمقراطي (1950-1960)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اختبار يومي </w:t>
                  </w:r>
                </w:p>
              </w:tc>
            </w:tr>
            <w:tr w:rsidR="005B0A32" w:rsidTr="00B6647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27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تعريف الطالب بعلاقة تركيا الخارجية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والاسباب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التي دعت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الى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دخولها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الاحلاف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الغربية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علاقات تركيا الخارجية ودخولها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الاحلاف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الغربية 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المناقشة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وانشاء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حلقة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نقاشية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بين الطلبة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امتحان يومي بعد المناقشة</w:t>
                  </w:r>
                </w:p>
              </w:tc>
            </w:tr>
            <w:tr w:rsidR="005B0A32" w:rsidTr="00B6647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تعريف الطالب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بالاسباب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والنتائج لتولي الحزب الديمقراطي للسلطة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وسياستة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الداخلية والخارجية 1950-1960 ، والتي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ادت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الى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اقصاءه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بأنقلاب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عسكري 1960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واوضاع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تركيا بعد الانقلاب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استيلاء الجيش على السلطة (انقلاب 1960)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المناقشة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وانشاء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حلقة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نقاشية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بين الطلبة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امتحان يومي بعد المناقشة</w:t>
                  </w:r>
                </w:p>
              </w:tc>
            </w:tr>
            <w:tr w:rsidR="005B0A32" w:rsidTr="00B6647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وضع تركيا خلال فترة الانقلابات العسكرية 1971 ، 1980،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واسبابها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ونتائجها وانعكاساتها على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الاوضاع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الاجتماعية والاقتصادية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الاوضاع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السياسة في تركيا خلال عقدي الستينات والسبعينات وتدهور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الاوضاع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الاقتصادية والاجتماعية والبرامج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الاصلاحية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للحوكات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المتعاقبة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المحاضرة والمناقشات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5B0A32" w:rsidTr="00B6647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30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تعريف الطالب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بالاسباب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التي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ادت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الى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ترجع المؤسسة العسكرية بعد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اخر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انقلاب 1980 وكيف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تنامى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التاير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الوطني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تراجع المؤسسة العسكرية في 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تركيا وتنامي التيار المدني 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المحاضرة 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lastRenderedPageBreak/>
                    <w:t>والمناقشات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lastRenderedPageBreak/>
                    <w:t>توجية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اسئلة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5B0A32" w:rsidTr="00B6647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lastRenderedPageBreak/>
                    <w:t>31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اطلاع الطالب على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اهم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المشكلات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الاقليمية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لتركيا وكيف تعاملت معها الحكومات التركية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مشكلات تركيا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الاقليمية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المناقشة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وانشاء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حلقة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نقاشية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بين الطلبة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امتحان يومي بعد المناقشة</w:t>
                  </w:r>
                </w:p>
              </w:tc>
            </w:tr>
            <w:tr w:rsidR="005B0A32" w:rsidTr="00B6647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32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تعريف الطالب بالانتخابات البرلمانية واهم المؤتمرات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الاقليمية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والدولية التي اشتركت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بها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تركيا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الانتخابات البرلمانية والمؤتمرات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الاقليمية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والدولية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مع امتحان فصلي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المحاضرة والمناقشات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B0A32" w:rsidRDefault="005B0A32" w:rsidP="00B6647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امتحان فصلي</w:t>
                  </w:r>
                </w:p>
              </w:tc>
            </w:tr>
          </w:tbl>
          <w:p w:rsidR="005B0A32" w:rsidRDefault="005B0A32" w:rsidP="00B6647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B0A32" w:rsidRPr="00B90ACE" w:rsidRDefault="005B0A32" w:rsidP="00B6647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B0A32" w:rsidRDefault="005B0A32" w:rsidP="00B6647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5B0A32" w:rsidRDefault="005B0A32" w:rsidP="005B0A32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3464"/>
        <w:gridCol w:w="6112"/>
      </w:tblGrid>
      <w:tr w:rsidR="005B0A32" w:rsidTr="00B66470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2" w:rsidRDefault="00D91A2B" w:rsidP="00B6647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  <w:r w:rsidR="005B0A32">
              <w:rPr>
                <w:b/>
                <w:bCs/>
                <w:sz w:val="24"/>
                <w:szCs w:val="24"/>
                <w:rtl/>
              </w:rPr>
              <w:t xml:space="preserve">- البنية التحتية </w:t>
            </w:r>
          </w:p>
          <w:p w:rsidR="005B0A32" w:rsidRDefault="005B0A32" w:rsidP="00B6647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0A32" w:rsidTr="00B66470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2" w:rsidRDefault="005B0A32" w:rsidP="005B0A3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5B0A32" w:rsidRDefault="005B0A32" w:rsidP="00B66470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32" w:rsidRPr="003906A2" w:rsidRDefault="005B0A32" w:rsidP="00B6647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proofErr w:type="spellStart"/>
            <w:r w:rsidRPr="003906A2">
              <w:rPr>
                <w:rFonts w:cs="Times New Roman"/>
                <w:sz w:val="28"/>
                <w:szCs w:val="28"/>
                <w:rtl/>
                <w:lang w:bidi="ar-IQ"/>
              </w:rPr>
              <w:t>ابراهيم</w:t>
            </w:r>
            <w:proofErr w:type="spellEnd"/>
            <w:r w:rsidRPr="003906A2">
              <w:rPr>
                <w:rFonts w:cs="Times New Roman"/>
                <w:sz w:val="28"/>
                <w:szCs w:val="28"/>
                <w:rtl/>
                <w:lang w:bidi="ar-IQ"/>
              </w:rPr>
              <w:t xml:space="preserve"> خليل احمد وخليل على مراد، </w:t>
            </w:r>
            <w:proofErr w:type="spellStart"/>
            <w:r w:rsidRPr="003906A2">
              <w:rPr>
                <w:rFonts w:cs="Times New Roman" w:hint="cs"/>
                <w:sz w:val="28"/>
                <w:szCs w:val="28"/>
                <w:rtl/>
                <w:lang w:bidi="ar-IQ"/>
              </w:rPr>
              <w:t>ايران</w:t>
            </w:r>
            <w:proofErr w:type="spellEnd"/>
            <w:r w:rsidRPr="003906A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وتركيا</w:t>
            </w:r>
            <w:r w:rsidRPr="003906A2">
              <w:rPr>
                <w:rFonts w:cs="Times New Roman"/>
                <w:sz w:val="28"/>
                <w:szCs w:val="28"/>
                <w:rtl/>
                <w:lang w:bidi="ar-IQ"/>
              </w:rPr>
              <w:t>: دراسة في التاريخ الحديث والمعاصر، الموصل، 1992.</w:t>
            </w:r>
          </w:p>
          <w:p w:rsidR="005B0A32" w:rsidRDefault="005B0A32" w:rsidP="00B66470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B0A32" w:rsidTr="00B66470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2" w:rsidRDefault="005B0A32" w:rsidP="005B0A3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5B0A32" w:rsidRDefault="005B0A32" w:rsidP="00B66470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32" w:rsidRDefault="005B0A32" w:rsidP="00B6647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دونالد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ولبر ،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ايران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ماضيها وحاضرها</w:t>
            </w:r>
          </w:p>
          <w:p w:rsidR="005B0A32" w:rsidRDefault="005B0A32" w:rsidP="00B6647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 مجموعة مؤلفين ، دراسات في تاريخ تركيا المعاصرة</w:t>
            </w:r>
          </w:p>
        </w:tc>
      </w:tr>
      <w:tr w:rsidR="005B0A32" w:rsidTr="00B66470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2" w:rsidRDefault="005B0A32" w:rsidP="005B0A3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الكتب والمراجع التي يوصي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بها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( المجلات العلمية , التقارير , ...)</w:t>
            </w:r>
          </w:p>
          <w:p w:rsidR="005B0A32" w:rsidRDefault="005B0A32" w:rsidP="00B66470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5B0A32" w:rsidRDefault="005B0A32" w:rsidP="00B6647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2" w:rsidRDefault="005B0A32" w:rsidP="00B6647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توصية بضرورة الاطلاع على:</w:t>
            </w:r>
          </w:p>
          <w:p w:rsidR="005B0A32" w:rsidRDefault="005B0A32" w:rsidP="00B6647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1.مجلة دراسات تركية ، جامعة الموصل.</w:t>
            </w:r>
          </w:p>
          <w:p w:rsidR="005B0A32" w:rsidRPr="003E489C" w:rsidRDefault="005B0A32" w:rsidP="00B6647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2.مجلة دراسات الخليج والجزيرة العربية.</w:t>
            </w:r>
          </w:p>
        </w:tc>
      </w:tr>
      <w:tr w:rsidR="005B0A32" w:rsidTr="00B66470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2" w:rsidRDefault="005B0A32" w:rsidP="005B0A3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5B0A32" w:rsidRDefault="005B0A32" w:rsidP="00B66470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5B0A32" w:rsidRDefault="005B0A32" w:rsidP="00B6647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32" w:rsidRDefault="005B0A32" w:rsidP="00B6647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الاستفادة من المؤلفات الخاصة عن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ايران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وتركيا في مكتبة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الاسكندرية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الالكترونية</w:t>
            </w:r>
          </w:p>
        </w:tc>
      </w:tr>
    </w:tbl>
    <w:p w:rsidR="005B0A32" w:rsidRDefault="005B0A32" w:rsidP="005B0A32">
      <w:pPr>
        <w:rPr>
          <w:b/>
          <w:bCs/>
          <w:sz w:val="24"/>
          <w:szCs w:val="24"/>
          <w:rtl/>
        </w:rPr>
      </w:pPr>
    </w:p>
    <w:p w:rsidR="005B0A32" w:rsidRDefault="005B0A32" w:rsidP="005B0A32">
      <w:pPr>
        <w:rPr>
          <w:b/>
          <w:bCs/>
          <w:sz w:val="24"/>
          <w:szCs w:val="24"/>
          <w:rtl/>
        </w:rPr>
      </w:pPr>
    </w:p>
    <w:p w:rsidR="005B0A32" w:rsidRDefault="005B0A32" w:rsidP="005B0A32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9576"/>
      </w:tblGrid>
      <w:tr w:rsidR="005B0A32" w:rsidTr="00B66470"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2" w:rsidRDefault="00D91A2B" w:rsidP="00B6647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12- </w:t>
            </w:r>
            <w:r w:rsidR="005B0A32">
              <w:rPr>
                <w:b/>
                <w:bCs/>
                <w:sz w:val="24"/>
                <w:szCs w:val="24"/>
                <w:rtl/>
              </w:rPr>
              <w:t xml:space="preserve"> خطة تطوير المقرر الدراسي </w:t>
            </w:r>
          </w:p>
          <w:p w:rsidR="005B0A32" w:rsidRDefault="005B0A32" w:rsidP="00B6647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0A32" w:rsidTr="00B66470">
        <w:trPr>
          <w:trHeight w:val="1042"/>
        </w:trPr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32" w:rsidRDefault="00D91A2B" w:rsidP="00B6647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1.تحديث المادة المقررة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بأضا</w:t>
            </w:r>
            <w:r w:rsidR="005B0A32">
              <w:rPr>
                <w:rFonts w:hint="cs"/>
                <w:b/>
                <w:bCs/>
                <w:sz w:val="24"/>
                <w:szCs w:val="24"/>
                <w:rtl/>
              </w:rPr>
              <w:t>فة</w:t>
            </w:r>
            <w:proofErr w:type="spellEnd"/>
            <w:r w:rsidR="005B0A32">
              <w:rPr>
                <w:rFonts w:hint="cs"/>
                <w:b/>
                <w:bCs/>
                <w:sz w:val="24"/>
                <w:szCs w:val="24"/>
                <w:rtl/>
              </w:rPr>
              <w:t xml:space="preserve"> سنوات عام 1990 حتى عام 2003</w:t>
            </w:r>
          </w:p>
          <w:p w:rsidR="005B0A32" w:rsidRDefault="005B0A32" w:rsidP="00B6647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2.التركيز على جوانب التاريخ الاجتماعي والاقتصادي وعدم الاقتصار على الجانب السياسي وتسلسل تطور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الاحداث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5B0A32" w:rsidRPr="003E489C" w:rsidRDefault="005B0A32" w:rsidP="00B6647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3.التركيز على دور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ايران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وتركيا بالمؤسسات العالمية والدولية.</w:t>
            </w:r>
          </w:p>
        </w:tc>
      </w:tr>
    </w:tbl>
    <w:p w:rsidR="005B0A32" w:rsidRDefault="005B0A32" w:rsidP="005B0A32">
      <w:pPr>
        <w:rPr>
          <w:b/>
          <w:bCs/>
          <w:sz w:val="24"/>
          <w:szCs w:val="24"/>
          <w:rtl/>
        </w:rPr>
      </w:pPr>
    </w:p>
    <w:p w:rsidR="005B0A32" w:rsidRDefault="005B0A32" w:rsidP="005B0A32">
      <w:pPr>
        <w:rPr>
          <w:b/>
          <w:bCs/>
          <w:sz w:val="24"/>
          <w:szCs w:val="24"/>
        </w:rPr>
      </w:pPr>
    </w:p>
    <w:p w:rsidR="005B0A32" w:rsidRDefault="005B0A32" w:rsidP="005B0A32">
      <w:pPr>
        <w:rPr>
          <w:b/>
          <w:bCs/>
          <w:sz w:val="24"/>
          <w:szCs w:val="24"/>
          <w:rtl/>
        </w:rPr>
      </w:pPr>
    </w:p>
    <w:p w:rsidR="005B0A32" w:rsidRDefault="005B0A32" w:rsidP="005B0A32">
      <w:pPr>
        <w:rPr>
          <w:b/>
          <w:bCs/>
          <w:sz w:val="24"/>
          <w:szCs w:val="24"/>
          <w:rtl/>
        </w:rPr>
      </w:pPr>
    </w:p>
    <w:p w:rsidR="005B0A32" w:rsidRDefault="005B0A32" w:rsidP="005B0A32"/>
    <w:p w:rsidR="005B0A32" w:rsidRPr="00501DB6" w:rsidRDefault="005B0A32" w:rsidP="005B0A32">
      <w:bookmarkStart w:id="0" w:name="_GoBack"/>
      <w:bookmarkEnd w:id="0"/>
    </w:p>
    <w:p w:rsidR="00F11E92" w:rsidRPr="005B0A32" w:rsidRDefault="00F11E92"/>
    <w:sectPr w:rsidR="00F11E92" w:rsidRPr="005B0A32" w:rsidSect="00781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C594D"/>
    <w:multiLevelType w:val="hybridMultilevel"/>
    <w:tmpl w:val="22B03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5B0A32"/>
    <w:rsid w:val="00173051"/>
    <w:rsid w:val="00233B40"/>
    <w:rsid w:val="00322DE6"/>
    <w:rsid w:val="00341678"/>
    <w:rsid w:val="003418D8"/>
    <w:rsid w:val="00372C00"/>
    <w:rsid w:val="00486FDB"/>
    <w:rsid w:val="00502E63"/>
    <w:rsid w:val="005B0A32"/>
    <w:rsid w:val="005D1727"/>
    <w:rsid w:val="005F54C0"/>
    <w:rsid w:val="00733939"/>
    <w:rsid w:val="00984EF7"/>
    <w:rsid w:val="00A129EC"/>
    <w:rsid w:val="00A357DC"/>
    <w:rsid w:val="00B15E3A"/>
    <w:rsid w:val="00BB37B4"/>
    <w:rsid w:val="00C53193"/>
    <w:rsid w:val="00C86A0D"/>
    <w:rsid w:val="00CA3614"/>
    <w:rsid w:val="00CE0EFE"/>
    <w:rsid w:val="00D07957"/>
    <w:rsid w:val="00D91A2B"/>
    <w:rsid w:val="00E07498"/>
    <w:rsid w:val="00F1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32"/>
    <w:pPr>
      <w:bidi/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A32"/>
    <w:pPr>
      <w:ind w:left="720"/>
      <w:contextualSpacing/>
    </w:pPr>
  </w:style>
  <w:style w:type="table" w:customStyle="1" w:styleId="TableGrid1">
    <w:name w:val="Table Grid1"/>
    <w:basedOn w:val="a1"/>
    <w:uiPriority w:val="39"/>
    <w:rsid w:val="005B0A3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1379</Words>
  <Characters>7864</Characters>
  <Application>Microsoft Office Word</Application>
  <DocSecurity>0</DocSecurity>
  <Lines>65</Lines>
  <Paragraphs>18</Paragraphs>
  <ScaleCrop>false</ScaleCrop>
  <Company>Ahmed-Under</Company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s20</dc:creator>
  <cp:lastModifiedBy>lenovo s20</cp:lastModifiedBy>
  <cp:revision>11</cp:revision>
  <dcterms:created xsi:type="dcterms:W3CDTF">2020-12-12T21:24:00Z</dcterms:created>
  <dcterms:modified xsi:type="dcterms:W3CDTF">2021-02-22T23:00:00Z</dcterms:modified>
</cp:coreProperties>
</file>