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نموذج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وصف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المقرر</w:t>
      </w:r>
    </w:p>
    <w:p>
      <w:pPr>
        <w:pStyle w:val="style0"/>
        <w:jc w:val="center"/>
        <w:rPr>
          <w:b/>
          <w:bCs/>
          <w:sz w:val="24"/>
          <w:szCs w:val="24"/>
          <w:rtl/>
        </w:rPr>
      </w:pPr>
    </w:p>
    <w:p>
      <w:pPr>
        <w:pStyle w:val="style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وصف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المقرر</w:t>
      </w:r>
    </w:p>
    <w:p>
      <w:pPr>
        <w:pStyle w:val="style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</w:t>
      </w:r>
      <w:r>
        <w:rPr>
          <w:rFonts w:hint="cs"/>
          <w:b/>
          <w:bCs/>
          <w:sz w:val="24"/>
          <w:szCs w:val="24"/>
          <w:rtl/>
        </w:rPr>
        <w:t xml:space="preserve">م المادة :ـ </w:t>
      </w:r>
      <w:r>
        <w:rPr>
          <w:rFonts w:hint="cs"/>
          <w:b/>
          <w:bCs/>
          <w:sz w:val="24"/>
          <w:szCs w:val="24"/>
          <w:rtl/>
        </w:rPr>
        <w:t xml:space="preserve">المكتبة والبحث العلمي </w:t>
      </w: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</w:t>
      </w:r>
      <w:r>
        <w:rPr>
          <w:rFonts w:hint="cs"/>
          <w:b/>
          <w:bCs/>
          <w:sz w:val="24"/>
          <w:szCs w:val="24"/>
          <w:rtl/>
        </w:rPr>
        <w:t xml:space="preserve"> اسم التدريسي :ـ </w:t>
      </w:r>
      <w:r>
        <w:rPr>
          <w:rFonts w:hint="cs"/>
          <w:b/>
          <w:bCs/>
          <w:sz w:val="24"/>
          <w:szCs w:val="24"/>
          <w:rtl/>
        </w:rPr>
        <w:t>أ.د.هدى عباس قنبر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>
      <w:pPr>
        <w:pStyle w:val="style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المرحلة :ـ الثا</w:t>
      </w:r>
      <w:r>
        <w:rPr>
          <w:rFonts w:hint="cs"/>
          <w:b/>
          <w:bCs/>
          <w:sz w:val="24"/>
          <w:szCs w:val="24"/>
          <w:rtl/>
        </w:rPr>
        <w:t>لثة</w:t>
      </w:r>
    </w:p>
    <w:tbl>
      <w:tblPr>
        <w:bidiVisual/>
        <w:tblW w:w="10491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2"/>
        <w:gridCol w:w="3479"/>
      </w:tblGrid>
      <w:tr>
        <w:trPr/>
        <w:tc>
          <w:tcPr>
            <w:tcW w:w="10491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>
              <w:rPr>
                <w:b/>
                <w:bCs/>
                <w:sz w:val="24"/>
                <w:szCs w:val="24"/>
                <w:rtl/>
              </w:rPr>
              <w:t xml:space="preserve"> .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>
        <w:tblPrEx/>
        <w:trPr>
          <w:trHeight w:val="986" w:hRule="atLeast"/>
        </w:trPr>
        <w:tc>
          <w:tcPr>
            <w:tcW w:w="10491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</w:p>
          <w:p>
            <w:pPr>
              <w:pStyle w:val="style157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يتناول المقرر مفهوم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المكتبات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وانواعها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وانواع الفهارس فيها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ومفهوم المصادر والمراجع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سمات </w:t>
            </w:r>
            <w:r>
              <w:rPr>
                <w:b/>
                <w:bCs/>
                <w:sz w:val="24"/>
                <w:szCs w:val="24"/>
                <w:rtl/>
              </w:rPr>
              <w:t>البحث العلمي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جيد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ومن هو الباحث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  <w:r>
              <w:rPr>
                <w:b/>
                <w:bCs/>
                <w:sz w:val="24"/>
                <w:szCs w:val="24"/>
                <w:rtl/>
              </w:rPr>
              <w:t xml:space="preserve"> والخطوات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الاساسية للبحث العلمي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ومكوناته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كيفية جمع المادة العلمية وتوثيق مصادر المعلومات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، وبيان </w:t>
            </w:r>
            <w:r>
              <w:rPr>
                <w:b/>
                <w:bCs/>
                <w:sz w:val="24"/>
                <w:szCs w:val="24"/>
                <w:rtl/>
              </w:rPr>
              <w:t xml:space="preserve">انواع مناهج البحث العلمي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ومنهجية البحث 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الدراسات الاسلامية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 والتعرف على مفهوم التحقيق وعناصر تحقيق المخطوطات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وكيفية اختيار المخطوط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وخطوات تحقيق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المخطوطات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ومكملاته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وضر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ياته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 </w:t>
            </w: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/>
        <w:tc>
          <w:tcPr>
            <w:tcW w:w="5138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>
            <w:pPr>
              <w:pStyle w:val="style0"/>
              <w:spacing w:after="0" w:lineRule="auto" w:line="24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3" w:type="dxa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كلية التربية ابن رشد للعلوم الانسانية / </w:t>
            </w:r>
            <w:r>
              <w:rPr>
                <w:rFonts w:hint="cs"/>
                <w:b/>
                <w:bCs/>
                <w:rtl/>
              </w:rPr>
              <w:t xml:space="preserve">جامعة بغداد  / وزارة التعليم العالي والبحث العلمي </w:t>
            </w:r>
          </w:p>
        </w:tc>
      </w:tr>
      <w:tr>
        <w:tblPrEx/>
        <w:trPr/>
        <w:tc>
          <w:tcPr>
            <w:tcW w:w="5138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53" w:type="dxa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القران والتربية الاسلامية</w:t>
            </w:r>
          </w:p>
        </w:tc>
      </w:tr>
      <w:tr>
        <w:tblPrEx/>
        <w:trPr/>
        <w:tc>
          <w:tcPr>
            <w:tcW w:w="5138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5353" w:type="dxa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/>
        <w:tc>
          <w:tcPr>
            <w:tcW w:w="5138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5353" w:type="dxa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محاضرات صفية + محاضرات الكترونية</w:t>
            </w:r>
          </w:p>
        </w:tc>
      </w:tr>
      <w:tr>
        <w:tblPrEx/>
        <w:trPr/>
        <w:tc>
          <w:tcPr>
            <w:tcW w:w="5138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>
              <w:rPr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5353" w:type="dxa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الفصل الدراسي الاول +الفصل الدراسي الثاني</w:t>
            </w:r>
          </w:p>
        </w:tc>
      </w:tr>
      <w:tr>
        <w:tblPrEx/>
        <w:trPr/>
        <w:tc>
          <w:tcPr>
            <w:tcW w:w="5138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>
              <w:rPr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353" w:type="dxa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/>
        <w:tc>
          <w:tcPr>
            <w:tcW w:w="5138" w:type="dxa"/>
            <w:tcBorders/>
          </w:tcPr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53" w:type="dxa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/>
        <w:tc>
          <w:tcPr>
            <w:tcW w:w="10491" w:type="dxa"/>
            <w:gridSpan w:val="2"/>
            <w:tcBorders/>
          </w:tcPr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>
          <w:trHeight w:val="5048" w:hRule="atLeast"/>
        </w:trPr>
        <w:tc>
          <w:tcPr>
            <w:tcW w:w="10491" w:type="dxa"/>
            <w:gridSpan w:val="2"/>
            <w:tcBorders/>
          </w:tcPr>
          <w:p>
            <w:pPr>
              <w:pStyle w:val="style0"/>
              <w:spacing w:after="0" w:lineRule="auto" w:line="240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>
            <w:pPr>
              <w:pStyle w:val="style179"/>
              <w:numPr>
                <w:ilvl w:val="0"/>
                <w:numId w:val="5"/>
              </w:numPr>
              <w:spacing w:after="0" w:lineRule="auto" w:line="240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تعريف الطالب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بالمكتبات وانواعها .</w:t>
            </w:r>
          </w:p>
          <w:p>
            <w:pPr>
              <w:pStyle w:val="style179"/>
              <w:numPr>
                <w:ilvl w:val="0"/>
                <w:numId w:val="5"/>
              </w:numPr>
              <w:spacing w:after="0" w:lineRule="auto" w:line="240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تعريف الطالب بانواع الفهارس في المكتبات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>
            <w:pPr>
              <w:pStyle w:val="style179"/>
              <w:numPr>
                <w:ilvl w:val="0"/>
                <w:numId w:val="5"/>
              </w:numPr>
              <w:spacing w:after="0" w:lineRule="auto" w:line="240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تعريف الطالب بالمصادر والمراجع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>
            <w:pPr>
              <w:pStyle w:val="style179"/>
              <w:numPr>
                <w:ilvl w:val="0"/>
                <w:numId w:val="5"/>
              </w:numPr>
              <w:spacing w:after="0" w:lineRule="auto" w:line="240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تعريف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الطالب 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سمات البحث وصفات الباحث الجيدة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>
            <w:pPr>
              <w:pStyle w:val="style179"/>
              <w:numPr>
                <w:ilvl w:val="0"/>
                <w:numId w:val="5"/>
              </w:numPr>
              <w:spacing w:after="0" w:lineRule="auto" w:line="240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عليم الطالب كيفية اعداد بحث علمي متكامل .</w:t>
            </w:r>
          </w:p>
          <w:p>
            <w:pPr>
              <w:pStyle w:val="style179"/>
              <w:numPr>
                <w:ilvl w:val="0"/>
                <w:numId w:val="5"/>
              </w:numPr>
              <w:spacing w:after="0" w:lineRule="auto" w:line="240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الطالب بمناهج البحث العلمي والمناهج الاكثر استعمالاً في الدراسات الاسلامية .</w:t>
            </w:r>
          </w:p>
          <w:p>
            <w:pPr>
              <w:pStyle w:val="style179"/>
              <w:numPr>
                <w:ilvl w:val="0"/>
                <w:numId w:val="5"/>
              </w:numPr>
              <w:spacing w:after="0" w:lineRule="auto" w:line="240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تعليم الطالب كيفية تحقيق النصوص الاسلامية القديمة 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>
            <w:pPr>
              <w:pStyle w:val="style0"/>
              <w:spacing w:after="0" w:lineRule="auto" w:line="240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>
            <w:pPr>
              <w:pStyle w:val="style0"/>
              <w:spacing w:after="0" w:lineRule="auto" w:line="240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>
            <w:pPr>
              <w:pStyle w:val="style0"/>
              <w:spacing w:after="0" w:lineRule="auto" w:line="240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>
            <w:pPr>
              <w:pStyle w:val="style0"/>
              <w:spacing w:after="0" w:lineRule="auto" w:line="240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>
          <w:trHeight w:val="4778" w:hRule="atLeast"/>
        </w:trPr>
        <w:tc>
          <w:tcPr>
            <w:tcW w:w="10491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10-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4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>
            <w:pPr>
              <w:pStyle w:val="style0"/>
              <w:spacing w:after="0" w:lineRule="auto" w:line="240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يعرف مفهوم المكتبة .</w:t>
            </w:r>
          </w:p>
          <w:p>
            <w:pPr>
              <w:pStyle w:val="style0"/>
              <w:spacing w:after="0" w:lineRule="auto" w:line="240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يعدد انواع المكتبات </w:t>
            </w:r>
          </w:p>
          <w:p>
            <w:pPr>
              <w:pStyle w:val="style0"/>
              <w:spacing w:after="0" w:lineRule="auto" w:line="240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يعدد انواع فهارس المكتبات</w:t>
            </w:r>
          </w:p>
          <w:p>
            <w:pPr>
              <w:pStyle w:val="style0"/>
              <w:spacing w:after="0" w:lineRule="auto" w:line="240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يفرق بين مفهوم  المصادر  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مفهوم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المراجع </w:t>
            </w:r>
          </w:p>
          <w:p>
            <w:pPr>
              <w:pStyle w:val="style0"/>
              <w:spacing w:after="0" w:lineRule="auto" w:line="240"/>
              <w:ind w:left="720"/>
              <w:contextualSpacing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-5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يعرف سمات البحث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وصفات الباحث الجيدة .</w:t>
            </w:r>
          </w:p>
          <w:p>
            <w:pPr>
              <w:pStyle w:val="style0"/>
              <w:spacing w:after="0" w:lineRule="auto" w:line="240"/>
              <w:ind w:left="720"/>
              <w:contextualSpacing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أ6-يبين خطوات اعداد البحث العلمي ومكوناته .</w:t>
            </w:r>
          </w:p>
          <w:p>
            <w:pPr>
              <w:pStyle w:val="style0"/>
              <w:spacing w:after="0" w:lineRule="auto" w:line="240"/>
              <w:ind w:left="720"/>
              <w:contextualSpacing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أ7-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يعدد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مناهج البحث العلمي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>
            <w:pPr>
              <w:pStyle w:val="style0"/>
              <w:spacing w:after="0" w:lineRule="auto" w:line="240"/>
              <w:ind w:left="720"/>
              <w:contextualSpacing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أ8- يقوم بتحقيق النصوص الاسلامية القديمة .</w:t>
            </w:r>
          </w:p>
          <w:p>
            <w:pPr>
              <w:pStyle w:val="style0"/>
              <w:spacing w:after="0" w:lineRule="auto" w:line="240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>
            <w:pPr>
              <w:pStyle w:val="style0"/>
              <w:numPr>
                <w:ilvl w:val="0"/>
                <w:numId w:val="2"/>
              </w:numPr>
              <w:spacing w:after="0" w:lineRule="auto" w:line="24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>
              <w:rPr>
                <w:b/>
                <w:bCs/>
                <w:sz w:val="24"/>
                <w:szCs w:val="24"/>
                <w:rtl/>
              </w:rPr>
              <w:t>.</w:t>
            </w:r>
          </w:p>
          <w:p>
            <w:pPr>
              <w:pStyle w:val="style0"/>
              <w:spacing w:after="0" w:lineRule="auto" w:line="240"/>
              <w:ind w:firstLine="374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يتعلم كيفية استخدام فهارس المكتبة .</w:t>
            </w:r>
          </w:p>
          <w:p>
            <w:pPr>
              <w:pStyle w:val="style0"/>
              <w:spacing w:after="0" w:lineRule="auto" w:line="240"/>
              <w:ind w:firstLine="374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يستخدم مصادر المعلومات في اعداد البحث العلمي .</w:t>
            </w:r>
          </w:p>
          <w:p>
            <w:pPr>
              <w:pStyle w:val="style0"/>
              <w:spacing w:after="0" w:lineRule="auto" w:line="240"/>
              <w:ind w:firstLine="374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يتعلم كيفية اعداد بحثاً علمياً  متكاملاً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>
            <w:pPr>
              <w:pStyle w:val="style0"/>
              <w:spacing w:after="0" w:lineRule="auto" w:line="240"/>
              <w:ind w:firstLine="374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يقوم بتحقيق النصوص الاسلامية القديمة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>
        <w:tblPrEx/>
        <w:trPr/>
        <w:tc>
          <w:tcPr>
            <w:tcW w:w="5138" w:type="dxa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53" w:type="dxa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>
          <w:trHeight w:val="1042" w:hRule="atLeast"/>
        </w:trPr>
        <w:tc>
          <w:tcPr>
            <w:tcW w:w="10491" w:type="dxa"/>
            <w:gridSpan w:val="2"/>
            <w:tcBorders/>
          </w:tcPr>
          <w:p>
            <w:pPr>
              <w:pStyle w:val="style179"/>
              <w:numPr>
                <w:ilvl w:val="0"/>
                <w:numId w:val="6"/>
              </w:numPr>
              <w:spacing w:after="0" w:lineRule="auto" w:line="240"/>
              <w:ind w:left="941" w:hanging="284"/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استعمال السبورة وقلم السوفت كوسيلة توضيحية في التدريس .</w:t>
            </w:r>
          </w:p>
          <w:p>
            <w:pPr>
              <w:pStyle w:val="style179"/>
              <w:numPr>
                <w:ilvl w:val="0"/>
                <w:numId w:val="6"/>
              </w:numPr>
              <w:spacing w:after="0" w:lineRule="auto" w:line="240"/>
              <w:ind w:left="941" w:hanging="284"/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عرض المحاضرات الكترونية (بوربوينت )مرفقة بصور ورسومات ومخططات توضيحية .</w:t>
            </w:r>
          </w:p>
          <w:p>
            <w:pPr>
              <w:pStyle w:val="style179"/>
              <w:numPr>
                <w:ilvl w:val="0"/>
                <w:numId w:val="6"/>
              </w:numPr>
              <w:spacing w:after="0" w:lineRule="auto" w:line="240"/>
              <w:ind w:left="941" w:hanging="284"/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مطالبة الطلبة بزيارة المكتبة والتعرف على اقس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امها وكتابة تقرير الزيارة .</w:t>
            </w:r>
          </w:p>
          <w:p>
            <w:pPr>
              <w:pStyle w:val="style179"/>
              <w:numPr>
                <w:ilvl w:val="0"/>
                <w:numId w:val="6"/>
              </w:numPr>
              <w:spacing w:after="0" w:lineRule="auto" w:line="240"/>
              <w:ind w:left="941" w:hanging="284"/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تكليف الطلبة باعداد بحث علمي متكامل في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موضوع اسلامي .</w:t>
            </w:r>
          </w:p>
          <w:p>
            <w:pPr>
              <w:pStyle w:val="style179"/>
              <w:numPr>
                <w:ilvl w:val="0"/>
                <w:numId w:val="6"/>
              </w:numPr>
              <w:spacing w:after="0" w:lineRule="auto" w:line="240"/>
              <w:ind w:left="941" w:hanging="28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حث الطلبة للمشاركة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المحاضرات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بالنقاش وشرح المادة العلمية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>
        <w:tblPrEx/>
        <w:trPr/>
        <w:tc>
          <w:tcPr>
            <w:tcW w:w="10491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>
        <w:tblPrEx/>
        <w:trPr>
          <w:trHeight w:val="1568" w:hRule="atLeast"/>
        </w:trPr>
        <w:tc>
          <w:tcPr>
            <w:tcW w:w="10491" w:type="dxa"/>
            <w:gridSpan w:val="2"/>
            <w:tcBorders/>
          </w:tcPr>
          <w:p>
            <w:pPr>
              <w:pStyle w:val="style179"/>
              <w:numPr>
                <w:ilvl w:val="0"/>
                <w:numId w:val="7"/>
              </w:numPr>
              <w:spacing w:after="0" w:lineRule="auto" w:line="240"/>
              <w:ind w:left="941" w:hanging="284"/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اجراء الامتحانات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الشهرية (امتحانيين كل فصل دراسي 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>
            <w:pPr>
              <w:pStyle w:val="style179"/>
              <w:numPr>
                <w:ilvl w:val="0"/>
                <w:numId w:val="7"/>
              </w:numPr>
              <w:spacing w:after="0" w:lineRule="auto" w:line="240"/>
              <w:ind w:left="941" w:hanging="284"/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اجراء الامتحانات اليومية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>
            <w:pPr>
              <w:pStyle w:val="style179"/>
              <w:numPr>
                <w:ilvl w:val="0"/>
                <w:numId w:val="7"/>
              </w:numPr>
              <w:spacing w:after="0" w:lineRule="auto" w:line="240"/>
              <w:ind w:left="941" w:hanging="284"/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احتساب درجة للبحث العلمي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الذي يعده الطالب (10 درجات)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>
            <w:pPr>
              <w:pStyle w:val="style179"/>
              <w:numPr>
                <w:ilvl w:val="0"/>
                <w:numId w:val="7"/>
              </w:numPr>
              <w:spacing w:after="0" w:lineRule="auto" w:line="240"/>
              <w:ind w:left="941" w:hanging="284"/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5 درجات للتحضير اليومي والم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شاركات الصفية والحضور .</w:t>
            </w:r>
          </w:p>
          <w:p>
            <w:pPr>
              <w:pStyle w:val="style179"/>
              <w:numPr>
                <w:ilvl w:val="0"/>
                <w:numId w:val="7"/>
              </w:numPr>
              <w:spacing w:after="0" w:lineRule="auto" w:line="240"/>
              <w:ind w:left="941" w:hanging="284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تحديد 5 درجات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تحفيزية للواجبات العملية التي يكلف بها الطالب .</w:t>
            </w:r>
          </w:p>
        </w:tc>
      </w:tr>
      <w:tr>
        <w:tblPrEx/>
        <w:trPr/>
        <w:tc>
          <w:tcPr>
            <w:tcW w:w="10491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>
              <w:rPr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>
            <w:pPr>
              <w:pStyle w:val="style0"/>
              <w:spacing w:after="0" w:lineRule="auto" w:line="240"/>
              <w:ind w:firstLine="657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تشجيع الط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على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زيارة المكتبات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والتعرف عليها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>
            <w:pPr>
              <w:pStyle w:val="style0"/>
              <w:spacing w:after="0" w:lineRule="auto" w:line="240"/>
              <w:ind w:firstLine="657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ينمي لدى الطلبة حب المطالعة والقراءة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لمصادر المعلومات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>
            <w:pPr>
              <w:pStyle w:val="style0"/>
              <w:spacing w:after="0" w:lineRule="auto" w:line="240"/>
              <w:ind w:firstLine="657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يكسب الطالب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العادة العلمية للبحث العلمي .</w:t>
            </w:r>
          </w:p>
          <w:p>
            <w:pPr>
              <w:pStyle w:val="style0"/>
              <w:spacing w:after="0" w:lineRule="auto" w:line="240"/>
              <w:ind w:firstLine="657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يعرف الطالب بقيمة المخطوطات وتحقيقها .</w:t>
            </w:r>
          </w:p>
        </w:tc>
      </w:tr>
      <w:tr>
        <w:tblPrEx/>
        <w:trPr/>
        <w:tc>
          <w:tcPr>
            <w:tcW w:w="10491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>
        <w:tblPrEx/>
        <w:trPr>
          <w:trHeight w:val="1042" w:hRule="atLeast"/>
        </w:trPr>
        <w:tc>
          <w:tcPr>
            <w:tcW w:w="10491" w:type="dxa"/>
            <w:gridSpan w:val="2"/>
            <w:tcBorders/>
          </w:tcPr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الطريقة الاستقرائية 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الطريقة الاستنباطية </w:t>
            </w:r>
          </w:p>
        </w:tc>
      </w:tr>
      <w:tr>
        <w:tblPrEx/>
        <w:trPr/>
        <w:tc>
          <w:tcPr>
            <w:tcW w:w="10491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>
        <w:tblPrEx/>
        <w:trPr/>
        <w:tc>
          <w:tcPr>
            <w:tcW w:w="10491" w:type="dxa"/>
            <w:gridSpan w:val="2"/>
            <w:tcBorders/>
          </w:tcPr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الامتحان اليومي 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الامتحان  الشهري </w:t>
            </w:r>
          </w:p>
          <w:p>
            <w:pPr>
              <w:pStyle w:val="style179"/>
              <w:numPr>
                <w:ilvl w:val="0"/>
                <w:numId w:val="8"/>
              </w:numPr>
              <w:spacing w:after="0" w:lineRule="auto" w:line="240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البحث العلمي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يكلف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باعداده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>
            <w:pPr>
              <w:pStyle w:val="style0"/>
              <w:spacing w:after="0" w:lineRule="auto" w:line="240"/>
              <w:ind w:left="360"/>
              <w:rPr>
                <w:b/>
                <w:bCs/>
                <w:sz w:val="24"/>
                <w:szCs w:val="24"/>
                <w:rtl/>
              </w:rPr>
            </w:pP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>
          <w:trHeight w:val="1042" w:hRule="atLeast"/>
        </w:trPr>
        <w:tc>
          <w:tcPr>
            <w:tcW w:w="10491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>
              <w:rPr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الموهبة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المتابعة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العمل (المكتبة والدراسة الميدانية 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جمع المعلومات والبيانات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تتعلق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بموضوع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المكتبات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،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البحث العلمي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، مناهج البحث العلمي ، تحقيق النصوص 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>
        <w:tblPrEx/>
        <w:trPr>
          <w:trHeight w:val="1042" w:hRule="atLeast"/>
        </w:trPr>
        <w:tc>
          <w:tcPr>
            <w:tcW w:w="10491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11.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99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91"/>
              <w:gridCol w:w="907"/>
              <w:gridCol w:w="2417"/>
              <w:gridCol w:w="2224"/>
              <w:gridCol w:w="1527"/>
              <w:gridCol w:w="1589"/>
            </w:tblGrid>
            <w:tr>
              <w:trPr>
                <w:trHeight w:val="63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مخرجات</w:t>
                  </w:r>
                  <w:r>
                    <w:rPr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التعلم</w:t>
                  </w:r>
                  <w:r>
                    <w:rPr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المطلوبة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اسم</w:t>
                  </w:r>
                  <w:r>
                    <w:rPr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الوحدة</w:t>
                  </w:r>
                  <w:r>
                    <w:rPr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أو</w:t>
                  </w:r>
                  <w:r>
                    <w:rPr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>
                    <w:rPr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التعليم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>
                    <w:rPr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التقييم</w:t>
                  </w:r>
                </w:p>
              </w:tc>
            </w:tr>
            <w:tr>
              <w:tblPrEx/>
              <w:trPr>
                <w:trHeight w:val="179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تعريف الطالب ب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معنى اللغوي والاصطلاحي بالمكتبة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وحدات و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شعب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التي تتكون منها المكتبة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مدخل الى تعريف المكتبات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176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بيان انواع المكتبات واهدافها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انواع المكتبات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176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تعريف مفهوم الفهرس  وبيان انواع الفهارس في المكتبات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انواع الفهارس في المكتبات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229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بمفهوم المصادر والمراجع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وبيان الفرق بينهما 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المصادر والمراجع ومفاهيم  اساسية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234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تعريف الطالب يسمات البحث العلمي الجيدة وصفات الباحث الناجح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سمات البحث</w:t>
                  </w:r>
                </w:p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و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صفات الباحث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251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بخطوات اعداد البحث العلمي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عمل الباحث ( خطوات اعداد البحث ) .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0"/>
                    <w:rPr/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283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تعريف الطالب بكيفية اختيار موضوع البحث و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كيفية صياغة عنوان البحث   اوتحديد المشكلة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اختيار الموضوع</w:t>
                  </w:r>
                </w:p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وصياغة العنوان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0"/>
                    <w:rPr/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بكيفية وضع خطة البحث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مع التطبيق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هيكلية البحث (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خطة البحث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)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بكتابة التمهيدات التي تسبق العناصر التي تسبق المقدمة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مكملات البحث</w:t>
                  </w:r>
                </w:p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العناصر التي تسبق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المقدمة (التمهيدات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)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بمكونات المقدمة والخاتمة وكتابتها .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المقدمة</w:t>
                  </w:r>
                </w:p>
                <w:p>
                  <w:pPr>
                    <w:pStyle w:val="style157"/>
                    <w:jc w:val="center"/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الخاتمة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0"/>
                    <w:rPr/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تعريف الطالب بمكملات البحث بعد الخاتمة تنظيم مصادر المعلومات والملاحق والكشافات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مكملات البحث  التي تاتي بعد الخاتمة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0"/>
                    <w:rPr/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تعريف الطالب بادوات جمع المعلومات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التقليدية والمحوسبة والاستبانة والمقابلة والملاحظة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</w:pPr>
                </w:p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جمع المادة العلمية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تعليم الطالب اساليب توثيق المعلومات وكيفية توثيقها في البطاقات(الجذاذات) وفرزها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بحسب خطة البحث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  <w:lang w:bidi="ar-IQ"/>
                    </w:rPr>
                    <w:t>تدوين المادة على البطاقات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تعليم الطالب كيفية صياغة المادة والشروع في كتابتها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  <w:lang w:bidi="ar-IQ"/>
                    </w:rPr>
                    <w:t>صياغة المادة والشروع في كتابتها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تعليم الطالب كيفية تبويب المادة العل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  <w:lang w:bidi="ar-IQ"/>
                    </w:rPr>
                    <w:t>تبويب المادة العلمية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تعليم الطالب كيفية كتابة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المادة في المتن مع الاضافة والتعليق  وانواع المعلومات وعرضها في البحث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  <w:lang w:bidi="ar-IQ"/>
                    </w:rPr>
                    <w:t>كتابة المتن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السابع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باساليب توثيق المصادر العالمية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  <w:lang w:bidi="ar-IQ"/>
                    </w:rPr>
                    <w:t>توثيق الهوامش ( اساليب التوثيق )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الثامن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تعليم الطالب بكيفية توثيق مصادر المعلومات في البحث ( الكتاب ، المجلة ، الرسالة الجامعية ، المصادر الالكترونية ، اخرى)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توثيق الهوامش ( توثيق الكتب الدوريات والرسائل والمصادر الالكترونية )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التاسع 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بمفهوم منهج البحث لغة واصطلاحاً وبيان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انواعها وتصنيفها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عند بعض العلماء العرب والاجانب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rtl/>
                    </w:rPr>
                    <w:t>مناھج البحث العلمي</w:t>
                  </w: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 xml:space="preserve"> تعريف منهج البحث</w:t>
                  </w: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 xml:space="preserve"> وان</w:t>
                  </w:r>
                  <w:bookmarkStart w:id="0" w:name="_GoBack"/>
                  <w:bookmarkEnd w:id="0"/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واعها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 الطالب بمنهج البحث التاريخي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وخطواته ونقد المصادر وتقويم المنهج وامثله لدراسات عنه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 xml:space="preserve">منهج  البحث </w:t>
                  </w:r>
                  <w:r>
                    <w:rPr>
                      <w:rFonts w:ascii="Arial" w:hAnsi="Arial"/>
                      <w:sz w:val="24"/>
                      <w:szCs w:val="24"/>
                      <w:rtl/>
                    </w:rPr>
                    <w:t>التاریخي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الحادي والعشرون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0"/>
                    <w:rPr/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تعريف  الطالب بمنهج البحث ال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وصفي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وخطواته و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اساليبه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 وتقويم المنهج وامثله لدراسات عنه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 xml:space="preserve">منهج البحث  </w:t>
                  </w:r>
                  <w:r>
                    <w:rPr>
                      <w:rFonts w:ascii="Arial" w:hAnsi="Arial"/>
                      <w:sz w:val="24"/>
                      <w:szCs w:val="24"/>
                      <w:rtl/>
                    </w:rPr>
                    <w:t>الوصفي</w:t>
                  </w:r>
                </w:p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الثاني والعشرون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0"/>
                    <w:rPr/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تعريف  الطالب بمنهج البحث الت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جريبي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وخطواته وتقويم المنهج وامثله لدراسات عنه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  <w:lang w:bidi="ar-IQ"/>
                    </w:rPr>
                    <w:t>منهج البحث التجريبي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الثالث والعشرون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0"/>
                    <w:rPr/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تعريف  الطالب بمنهج البحث التاريخي وخطواته و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ادوات جمع البيانات وتطبيقاته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وتقويم المنهج وامثله لدراسات عنه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  <w:lang w:bidi="ar-IQ"/>
                    </w:rPr>
                    <w:t>منهج البحث المقارن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الرابع والعشرون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0"/>
                    <w:rPr/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 الطالب بمنهج البحث التاريخي وخطواته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وادوات جمع البيانات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وتقويم المنهج وامثله لدراسات عنه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  <w:lang w:bidi="ar-IQ"/>
                    </w:rPr>
                    <w:t>منهج البحث الاستكشافي</w:t>
                  </w:r>
                </w:p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الخامس والعشرون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الطالب بمفهوم التحقيق لغةً واصطلاحاً والتعرف على عناصره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rtl/>
                    </w:rPr>
                    <w:t>تحقیق المخطوطات</w:t>
                  </w:r>
                </w:p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( تعريف التحقيق)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السادس والعشرون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بالعناصر الاساسية الداخلة في التحقيق من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المحقق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القائم بالتحقيق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وصفاته ومهاراته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rtl/>
                    </w:rPr>
                    <w:t>عناصر التحقیق</w:t>
                  </w:r>
                </w:p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السابع والعشرون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بضوابط اختيار المخطوط واماكن وجود المخطوطات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 w:hint="cs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rtl/>
                    </w:rPr>
                    <w:t>ضوابط اختیار المخطوطة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الثامن والعشرون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تعريف الطالب ب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خطوات اعداد تحقيق المخطوط مع التطبيق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rtl/>
                    </w:rPr>
                    <w:t>خطوات التحقیق</w:t>
                  </w:r>
                </w:p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التاسع والعشرون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بتخريج الايات والاحاديث القرانية وكيفية كشافات بها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rtl/>
                    </w:rPr>
                    <w:t>تخریج الآیات والأحادیث النبویة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  <w:tr>
              <w:tblPrEx/>
              <w:trPr>
                <w:trHeight w:val="360" w:hRule="atLeast"/>
                <w:jc w:val="center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الثلاثون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تعريف الطالب بعلامات الترقيم والمختصرات المستعملة في التحقيق</w:t>
                  </w: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ومكملات التحقيق وضرورياته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rFonts w:ascii="Arial" w:hAnsi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rtl/>
                    </w:rPr>
                    <w:t>علامات الترقیم</w:t>
                  </w: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 xml:space="preserve"> ومكملات التحقيق 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المناقشة والعصف الذهني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>
                  <w:pPr>
                    <w:pStyle w:val="style1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اختبارات تحريرية وشفوية</w:t>
                  </w:r>
                </w:p>
              </w:tc>
            </w:tr>
          </w:tbl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>
      <w:pPr>
        <w:pStyle w:val="style0"/>
        <w:rPr>
          <w:b/>
          <w:bCs/>
          <w:sz w:val="24"/>
          <w:szCs w:val="24"/>
          <w:rtl/>
        </w:rPr>
      </w:pPr>
    </w:p>
    <w:p>
      <w:pPr>
        <w:pStyle w:val="style0"/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5"/>
        <w:gridCol w:w="5174"/>
      </w:tblGrid>
      <w:tr>
        <w:trPr/>
        <w:tc>
          <w:tcPr>
            <w:tcW w:w="12407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/>
        <w:tc>
          <w:tcPr>
            <w:tcW w:w="4148" w:type="dxa"/>
            <w:tcBorders/>
          </w:tcPr>
          <w:p>
            <w:pPr>
              <w:pStyle w:val="style0"/>
              <w:numPr>
                <w:ilvl w:val="0"/>
                <w:numId w:val="3"/>
              </w:numPr>
              <w:spacing w:after="0" w:lineRule="auto" w:line="24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>
            <w:pPr>
              <w:pStyle w:val="style0"/>
              <w:spacing w:after="0" w:lineRule="auto" w:line="24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/>
          </w:tcPr>
          <w:p>
            <w:pPr>
              <w:pStyle w:val="style4098"/>
              <w:numPr>
                <w:ilvl w:val="0"/>
                <w:numId w:val="14"/>
              </w:numPr>
              <w:bidi/>
              <w:ind w:left="333" w:hanging="33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اساليب البحث العلمي ومصادر الدراسات الاسلامية /محمد راكان الدغمي 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>
            <w:pPr>
              <w:pStyle w:val="style4098"/>
              <w:numPr>
                <w:ilvl w:val="0"/>
                <w:numId w:val="14"/>
              </w:numPr>
              <w:bidi/>
              <w:ind w:left="333" w:hanging="33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اضواء على البحث والمصادر / عبد الرحمن عميرة. </w:t>
            </w:r>
          </w:p>
          <w:p>
            <w:pPr>
              <w:pStyle w:val="style4098"/>
              <w:numPr>
                <w:ilvl w:val="0"/>
                <w:numId w:val="14"/>
              </w:numPr>
              <w:bidi/>
              <w:ind w:left="333" w:hanging="33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تحقيق النصوص ونشرها / عبد السـلام محمد هارون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>
            <w:pPr>
              <w:pStyle w:val="style4098"/>
              <w:numPr>
                <w:ilvl w:val="0"/>
                <w:numId w:val="14"/>
              </w:numPr>
              <w:bidi/>
              <w:ind w:left="333" w:hanging="333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كيف تكتب بحثا" او رسالة / احمد شلبي  .</w:t>
            </w:r>
          </w:p>
          <w:p>
            <w:pPr>
              <w:pStyle w:val="style4098"/>
              <w:numPr>
                <w:ilvl w:val="0"/>
                <w:numId w:val="14"/>
              </w:numPr>
              <w:bidi/>
              <w:ind w:left="333" w:hanging="333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محاضرات في تحقيق النصوص / هلال ناجي .- بيروت : دار الغرب الاسلامي ،1994.</w:t>
            </w:r>
          </w:p>
          <w:p>
            <w:pPr>
              <w:pStyle w:val="style4098"/>
              <w:numPr>
                <w:ilvl w:val="0"/>
                <w:numId w:val="14"/>
              </w:numPr>
              <w:bidi/>
              <w:ind w:left="333" w:hanging="333"/>
              <w:rPr>
                <w:rFonts w:hint="cs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</w:rPr>
              <w:t>المكتبات في الاسلام نشأتها وتطورها ومصائرها / محمد ماهرة حمادة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>
            <w:pPr>
              <w:pStyle w:val="style4098"/>
              <w:numPr>
                <w:ilvl w:val="0"/>
                <w:numId w:val="14"/>
              </w:numPr>
              <w:bidi/>
              <w:ind w:left="333" w:hanging="333"/>
              <w:rPr>
                <w:rFonts w:hint="cs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كيف تكتب بحثا" او رسالة / احمد شلبي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>
        <w:tblPrEx/>
        <w:trPr/>
        <w:tc>
          <w:tcPr>
            <w:tcW w:w="4148" w:type="dxa"/>
            <w:tcBorders/>
          </w:tcPr>
          <w:p>
            <w:pPr>
              <w:pStyle w:val="style0"/>
              <w:numPr>
                <w:ilvl w:val="0"/>
                <w:numId w:val="3"/>
              </w:numPr>
              <w:spacing w:after="0" w:lineRule="auto" w:line="24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>
              <w:rPr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  <w:p>
            <w:pPr>
              <w:pStyle w:val="style0"/>
              <w:spacing w:after="0" w:lineRule="auto" w:line="24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/>
          </w:tcPr>
          <w:p>
            <w:pPr>
              <w:pStyle w:val="style157"/>
              <w:numPr>
                <w:ilvl w:val="0"/>
                <w:numId w:val="19"/>
              </w:numPr>
              <w:ind w:left="317" w:hanging="317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اصول البحث / عبد الهادي الفضلي 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>
            <w:pPr>
              <w:pStyle w:val="style157"/>
              <w:numPr>
                <w:ilvl w:val="0"/>
                <w:numId w:val="19"/>
              </w:numPr>
              <w:ind w:left="317" w:hanging="317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المكتبة واصول البحث / محي هلال السرحان وحمودي زين العابدين .</w:t>
            </w:r>
          </w:p>
          <w:p>
            <w:pPr>
              <w:pStyle w:val="style157"/>
              <w:numPr>
                <w:ilvl w:val="0"/>
                <w:numId w:val="19"/>
              </w:numPr>
              <w:ind w:left="317" w:hanging="317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تحقيق النصوص ونشرها / عبد السـلام محمد هارون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>
            <w:pPr>
              <w:pStyle w:val="style157"/>
              <w:numPr>
                <w:ilvl w:val="0"/>
                <w:numId w:val="19"/>
              </w:numPr>
              <w:ind w:left="317" w:hanging="317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ابجديات البحث في العلوم الشرعية / فريد الانصاري 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>
            <w:pPr>
              <w:pStyle w:val="style157"/>
              <w:numPr>
                <w:ilvl w:val="0"/>
                <w:numId w:val="19"/>
              </w:numPr>
              <w:ind w:left="317" w:hanging="317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لمحات في المكتبة والبحث والمصادر /محمد عجاج الخطيب 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>
            <w:pPr>
              <w:pStyle w:val="style157"/>
              <w:numPr>
                <w:ilvl w:val="0"/>
                <w:numId w:val="19"/>
              </w:numPr>
              <w:ind w:left="317" w:hanging="31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مهارات البحث  ومصادر المعلومات /المملكة العربية السعوية 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>
        <w:tblPrEx/>
        <w:trPr/>
        <w:tc>
          <w:tcPr>
            <w:tcW w:w="4148" w:type="dxa"/>
            <w:tcBorders/>
          </w:tcPr>
          <w:p>
            <w:pPr>
              <w:pStyle w:val="style0"/>
              <w:numPr>
                <w:ilvl w:val="0"/>
                <w:numId w:val="4"/>
              </w:numPr>
              <w:spacing w:after="0" w:lineRule="auto" w:line="24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>
              <w:rPr>
                <w:b/>
                <w:bCs/>
                <w:sz w:val="24"/>
                <w:szCs w:val="24"/>
                <w:rtl/>
              </w:rPr>
              <w:t xml:space="preserve"> (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>
              <w:rPr>
                <w:b/>
                <w:bCs/>
                <w:sz w:val="24"/>
                <w:szCs w:val="24"/>
                <w:rtl/>
              </w:rPr>
              <w:t xml:space="preserve"> ,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/>
          </w:tcPr>
          <w:p>
            <w:pPr>
              <w:pStyle w:val="style157"/>
              <w:numPr>
                <w:ilvl w:val="0"/>
                <w:numId w:val="20"/>
              </w:numPr>
              <w:ind w:left="299" w:hanging="299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مجلة كلية العلوم الاسلامية / جامعة بغداد</w:t>
            </w:r>
          </w:p>
          <w:p>
            <w:pPr>
              <w:pStyle w:val="style157"/>
              <w:numPr>
                <w:ilvl w:val="0"/>
                <w:numId w:val="20"/>
              </w:numPr>
              <w:ind w:left="299" w:hanging="299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مجلة الفقه  / كلية الفقه /جامعة الكوفة</w:t>
            </w:r>
          </w:p>
          <w:p>
            <w:pPr>
              <w:pStyle w:val="style157"/>
              <w:numPr>
                <w:ilvl w:val="0"/>
                <w:numId w:val="20"/>
              </w:numPr>
              <w:ind w:left="299" w:hanging="299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مجلة </w:t>
            </w:r>
            <w:r>
              <w:rPr>
                <w:rFonts w:hint="cs"/>
                <w:sz w:val="24"/>
                <w:szCs w:val="24"/>
                <w:rtl/>
              </w:rPr>
              <w:t>دراسات الاديان / بيت الحكمة</w:t>
            </w:r>
          </w:p>
          <w:p>
            <w:pPr>
              <w:pStyle w:val="style157"/>
              <w:numPr>
                <w:ilvl w:val="0"/>
                <w:numId w:val="20"/>
              </w:numPr>
              <w:ind w:left="299" w:hanging="299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مجلة الاستاذ / كلية التربية ابن رشد للعلوم الانسانية </w:t>
            </w:r>
          </w:p>
        </w:tc>
      </w:tr>
      <w:tr>
        <w:tblPrEx/>
        <w:trPr/>
        <w:tc>
          <w:tcPr>
            <w:tcW w:w="4148" w:type="dxa"/>
            <w:tcBorders/>
          </w:tcPr>
          <w:p>
            <w:pPr>
              <w:pStyle w:val="style0"/>
              <w:numPr>
                <w:ilvl w:val="0"/>
                <w:numId w:val="4"/>
              </w:numPr>
              <w:spacing w:after="0" w:lineRule="auto" w:line="24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>
              <w:rPr>
                <w:b/>
                <w:bCs/>
                <w:sz w:val="24"/>
                <w:szCs w:val="24"/>
                <w:rtl/>
              </w:rPr>
              <w:t xml:space="preserve"> ,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/>
          </w:tcPr>
          <w:p>
            <w:pPr>
              <w:pStyle w:val="style157"/>
              <w:numPr>
                <w:ilvl w:val="0"/>
                <w:numId w:val="21"/>
              </w:numPr>
              <w:ind w:left="306" w:hanging="306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مكتبة اهل الببت </w:t>
            </w:r>
            <w:r>
              <w:rPr>
                <w:rFonts w:hint="cs"/>
                <w:sz w:val="24"/>
                <w:szCs w:val="24"/>
                <w:rtl/>
              </w:rPr>
              <w:t>عليهم السلام</w:t>
            </w:r>
          </w:p>
          <w:p>
            <w:pPr>
              <w:pStyle w:val="style157"/>
              <w:numPr>
                <w:ilvl w:val="0"/>
                <w:numId w:val="21"/>
              </w:numPr>
              <w:ind w:left="306" w:hanging="306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المكتبة الشاملة</w:t>
            </w:r>
          </w:p>
          <w:p>
            <w:pPr>
              <w:pStyle w:val="style157"/>
              <w:numPr>
                <w:ilvl w:val="0"/>
                <w:numId w:val="21"/>
              </w:numPr>
              <w:ind w:left="306" w:hanging="306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مكتبة الرشاد</w:t>
            </w:r>
          </w:p>
          <w:p>
            <w:pPr>
              <w:pStyle w:val="style157"/>
              <w:numPr>
                <w:ilvl w:val="0"/>
                <w:numId w:val="21"/>
              </w:numPr>
              <w:ind w:left="306" w:hanging="306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مكتبة الجامع الكبير</w:t>
            </w:r>
          </w:p>
          <w:p>
            <w:pPr>
              <w:pStyle w:val="style157"/>
              <w:numPr>
                <w:ilvl w:val="0"/>
                <w:numId w:val="21"/>
              </w:numPr>
              <w:ind w:left="306" w:hanging="306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موقع المكتبة الوقفية </w:t>
            </w:r>
          </w:p>
          <w:p>
            <w:pPr>
              <w:pStyle w:val="style157"/>
              <w:numPr>
                <w:ilvl w:val="0"/>
                <w:numId w:val="21"/>
              </w:numPr>
              <w:ind w:left="306" w:hanging="306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موقع مكتبة الاسكندرية</w:t>
            </w:r>
          </w:p>
          <w:p>
            <w:pPr>
              <w:pStyle w:val="style157"/>
              <w:numPr>
                <w:ilvl w:val="0"/>
                <w:numId w:val="21"/>
              </w:numPr>
              <w:ind w:left="306" w:hanging="306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موقع مكتبة المصطفى الالكترونية </w:t>
            </w:r>
          </w:p>
          <w:p>
            <w:pPr>
              <w:pStyle w:val="style157"/>
              <w:numPr>
                <w:ilvl w:val="0"/>
                <w:numId w:val="21"/>
              </w:numPr>
              <w:ind w:left="306" w:hanging="306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موقع مكتبة الشيعة العالمية </w:t>
            </w:r>
          </w:p>
        </w:tc>
      </w:tr>
    </w:tbl>
    <w:p>
      <w:pPr>
        <w:pStyle w:val="style0"/>
        <w:rPr>
          <w:b/>
          <w:bCs/>
          <w:sz w:val="24"/>
          <w:szCs w:val="24"/>
          <w:rtl/>
        </w:rPr>
      </w:pPr>
    </w:p>
    <w:p>
      <w:pPr>
        <w:pStyle w:val="style0"/>
        <w:rPr>
          <w:b/>
          <w:bCs/>
          <w:sz w:val="24"/>
          <w:szCs w:val="24"/>
          <w:rtl/>
        </w:rPr>
      </w:pPr>
    </w:p>
    <w:p>
      <w:pPr>
        <w:pStyle w:val="style0"/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8"/>
      </w:tblGrid>
      <w:tr>
        <w:trPr/>
        <w:tc>
          <w:tcPr>
            <w:tcW w:w="12407" w:type="dxa"/>
            <w:tcBorders/>
          </w:tcPr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</w:rPr>
            </w:pPr>
          </w:p>
        </w:tc>
      </w:tr>
      <w:tr>
        <w:tblPrEx/>
        <w:trPr>
          <w:trHeight w:val="1042" w:hRule="atLeast"/>
        </w:trPr>
        <w:tc>
          <w:tcPr>
            <w:tcW w:w="12407" w:type="dxa"/>
            <w:tcBorders/>
          </w:tcPr>
          <w:p>
            <w:pPr>
              <w:pStyle w:val="style0"/>
              <w:spacing w:after="0" w:lineRule="auto" w:line="240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الاستفادة من مواقع الانترنيت لتحميل كتب منهجية متنوعة تعرف الطالب باساليب ومنهاج البحث العلمي</w:t>
            </w:r>
          </w:p>
          <w:p>
            <w:pPr>
              <w:pStyle w:val="style0"/>
              <w:spacing w:after="0" w:lineRule="auto" w:line="24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الاستعانة باساتذة اكفاء من خارج العراق للتعرف على الية البحث العلمي الرصين المواكب للحداثة والتطور</w:t>
            </w:r>
          </w:p>
        </w:tc>
      </w:tr>
    </w:tbl>
    <w:p>
      <w:pPr>
        <w:pStyle w:val="style0"/>
        <w:rPr>
          <w:rFonts w:hint="cs"/>
          <w:rtl/>
        </w:rPr>
      </w:pPr>
    </w:p>
    <w:p>
      <w:pPr>
        <w:pStyle w:val="style0"/>
        <w:rPr>
          <w:rFonts w:hint="cs"/>
          <w:rtl/>
        </w:rPr>
      </w:pPr>
    </w:p>
    <w:sectPr>
      <w:footerReference w:type="default" r:id="rId2"/>
      <w:pgSz w:w="11906" w:h="16838" w:orient="portrait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stroke joinstyle="miter"/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4098" type="#_x0000_t107" adj="5400,5400,18900," filled="f" style="position:absolute;margin-left:0.0pt;margin-top:793.85pt;width:101.0pt;height:27.05pt;z-index:2;mso-position-horizontal:center;mso-position-horizontal-relative:margin;mso-position-vertical-relative:page;mso-width-relative:page;mso-height-relative:page;mso-wrap-distance-left:0.0pt;mso-wrap-distance-right:0.0pt;visibility:visible;">
          <v:stroke color="#71a0dc"/>
          <v:fill/>
          <v:path textboxrect="@0,@1,@22,@25" o:connecttype="custom" o:connectlocs="@6,@1;@5,@40;@6,@4;@7,@40" o:connectangles="270.0,180.0,90.0,0.0" extrusionok="f"/>
          <v:textbox>
            <w:txbxContent>
              <w:p>
                <w:pPr>
                  <w:pStyle w:val="style0"/>
                  <w:jc w:val="center"/>
                  <w:rPr>
                    <w:color w:val="5b9bd5"/>
                  </w:rPr>
                </w:pPr>
                <w:r>
                  <w:rPr/>
                  <w:fldChar w:fldCharType="begin"/>
                </w:r>
                <w:r>
                  <w:instrText xml:space="preserve"> PAGE    \* MERGEFORMAT </w:instrText>
                </w:r>
                <w:r>
                  <w:rPr/>
                  <w:fldChar w:fldCharType="separate"/>
                </w:r>
                <w:r>
                  <w:rPr>
                    <w:noProof/>
                    <w:color w:val="5b9bd5"/>
                    <w:rtl/>
                  </w:rPr>
                  <w:t>5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29E451E"/>
    <w:lvl w:ilvl="0" w:tplc="51CA28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AAC966E"/>
    <w:lvl w:ilvl="0" w:tplc="02642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E0634C8"/>
    <w:lvl w:ilvl="0" w:tplc="21B20DB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4"/>
    <w:multiLevelType w:val="hybridMultilevel"/>
    <w:tmpl w:val="7B06113E"/>
    <w:lvl w:ilvl="0" w:tplc="02642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B72D478"/>
    <w:lvl w:ilvl="0" w:tplc="852C70F6">
      <w:start w:val="1"/>
      <w:numFmt w:val="bullet"/>
      <w:lvlText w:val="-"/>
      <w:lvlJc w:val="left"/>
      <w:pPr>
        <w:ind w:left="720" w:hanging="360"/>
      </w:pPr>
      <w:rPr>
        <w:rFonts w:ascii="Arial" w:cs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B52A1BC"/>
    <w:lvl w:ilvl="0" w:tplc="51CA28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08E45262"/>
    <w:lvl w:ilvl="0" w:tplc="02642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9"/>
    <w:multiLevelType w:val="hybridMultilevel"/>
    <w:tmpl w:val="FAF0781E"/>
    <w:lvl w:ilvl="0" w:tplc="51CA28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6844595C"/>
    <w:lvl w:ilvl="0" w:tplc="02642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000000C"/>
    <w:multiLevelType w:val="hybridMultilevel"/>
    <w:tmpl w:val="10FABAC2"/>
    <w:lvl w:ilvl="0" w:tplc="02642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35E62B8A"/>
    <w:lvl w:ilvl="0" w:tplc="51CA28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4184FAD6"/>
    <w:lvl w:ilvl="0" w:tplc="21B20D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2A78C542"/>
    <w:lvl w:ilvl="0" w:tplc="02642D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28B616C4"/>
    <w:lvl w:ilvl="0" w:tplc="51CA28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8788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0000013"/>
    <w:multiLevelType w:val="hybridMultilevel"/>
    <w:tmpl w:val="60E0D1FA"/>
    <w:lvl w:ilvl="0" w:tplc="21B20D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6ACA4D94"/>
    <w:lvl w:ilvl="0" w:tplc="51CA28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3"/>
  </w:num>
  <w:num w:numId="5">
    <w:abstractNumId w:val="16"/>
  </w:num>
  <w:num w:numId="6">
    <w:abstractNumId w:val="13"/>
  </w:num>
  <w:num w:numId="7">
    <w:abstractNumId w:val="0"/>
  </w:num>
  <w:num w:numId="8">
    <w:abstractNumId w:val="5"/>
  </w:num>
  <w:num w:numId="9">
    <w:abstractNumId w:val="17"/>
  </w:num>
  <w:num w:numId="10">
    <w:abstractNumId w:val="20"/>
  </w:num>
  <w:num w:numId="11">
    <w:abstractNumId w:val="9"/>
  </w:num>
  <w:num w:numId="12">
    <w:abstractNumId w:val="6"/>
  </w:num>
  <w:num w:numId="13">
    <w:abstractNumId w:val="2"/>
  </w:num>
  <w:num w:numId="14">
    <w:abstractNumId w:val="14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4"/>
  </w:num>
  <w:num w:numId="20">
    <w:abstractNumId w:val="10"/>
  </w:num>
  <w:num w:numId="2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  <w:spacing w:after="160" w:lineRule="auto" w:line="259"/>
    </w:pPr>
    <w:rPr>
      <w:rFonts w:ascii="Calibri" w:cs="Arial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7">
    <w:name w:val="Footer Char_434168af-dc83-4eb0-a76b-c2909cf3c77e"/>
    <w:basedOn w:val="style65"/>
    <w:next w:val="style4097"/>
    <w:link w:val="style32"/>
    <w:uiPriority w:val="99"/>
    <w:rPr>
      <w:rFonts w:ascii="Calibri" w:cs="Arial" w:eastAsia="Calibri" w:hAnsi="Calibri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bidi/>
      <w:spacing w:after="0" w:lineRule="auto" w:line="240"/>
    </w:pPr>
    <w:rPr>
      <w:rFonts w:ascii="Calibri" w:cs="Arial" w:eastAsia="Calibri" w:hAnsi="Calibri"/>
    </w:rPr>
  </w:style>
  <w:style w:type="paragraph" w:customStyle="1" w:styleId="style4098">
    <w:name w:val="No Spacing1"/>
    <w:next w:val="style4098"/>
    <w:qFormat/>
    <w:uiPriority w:val="1"/>
    <w:pPr>
      <w:spacing w:after="0" w:lineRule="auto" w:line="240"/>
    </w:pPr>
    <w:rPr>
      <w:rFonts w:ascii="Calibri" w:cs="Arial" w:eastAsia="Calibri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Words>1459</Words>
  <Pages>6</Pages>
  <Characters>8030</Characters>
  <Application>WPS Office</Application>
  <DocSecurity>0</DocSecurity>
  <Paragraphs>403</Paragraphs>
  <ScaleCrop>false</ScaleCrop>
  <Company>Enjoy My Fine Releases.</Company>
  <LinksUpToDate>false</LinksUpToDate>
  <CharactersWithSpaces>9331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٢٠١٧-١٢-٢٧T٠٩:٢٩:٠٠Z</dcterms:created>
  <dc:creator>Shamfuture</dc:creator>
  <lastModifiedBy>SM-N975F</lastModifiedBy>
  <dcterms:modified xsi:type="dcterms:W3CDTF">٢٠٢٠-١٢-١٠T١٨:٣٤:٣٧Z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