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39" w:rsidRDefault="00CA7739">
      <w:pPr>
        <w:rPr>
          <w:sz w:val="24"/>
          <w:szCs w:val="24"/>
        </w:rPr>
      </w:pPr>
      <w:bookmarkStart w:id="0" w:name="_GoBack"/>
      <w:bookmarkEnd w:id="0"/>
    </w:p>
    <w:p w:rsidR="00CA7739" w:rsidRDefault="00CA7739">
      <w:pPr>
        <w:rPr>
          <w:sz w:val="24"/>
          <w:szCs w:val="24"/>
        </w:rPr>
      </w:pPr>
    </w:p>
    <w:p w:rsidR="00CA7739" w:rsidRDefault="00370E4D">
      <w:pPr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>نموذج وصف المقرر</w:t>
      </w:r>
    </w:p>
    <w:p w:rsidR="00CA7739" w:rsidRDefault="00CA7739">
      <w:pPr>
        <w:jc w:val="center"/>
        <w:rPr>
          <w:b/>
          <w:sz w:val="24"/>
          <w:szCs w:val="24"/>
        </w:rPr>
      </w:pPr>
    </w:p>
    <w:p w:rsidR="00CA7739" w:rsidRDefault="00370E4D">
      <w:pPr>
        <w:rPr>
          <w:b/>
          <w:sz w:val="24"/>
          <w:szCs w:val="24"/>
        </w:rPr>
      </w:pPr>
      <w:bookmarkStart w:id="1" w:name="_gjdgxs" w:colFirst="0" w:colLast="0"/>
      <w:bookmarkEnd w:id="1"/>
      <w:r>
        <w:rPr>
          <w:rFonts w:cs="Times New Roman"/>
          <w:b/>
          <w:sz w:val="24"/>
          <w:szCs w:val="24"/>
          <w:rtl/>
        </w:rPr>
        <w:t>وصف المقرر</w:t>
      </w:r>
      <w:r>
        <w:rPr>
          <w:b/>
          <w:sz w:val="24"/>
          <w:szCs w:val="24"/>
          <w:rtl/>
        </w:rPr>
        <w:t xml:space="preserve">: </w:t>
      </w:r>
      <w:r>
        <w:rPr>
          <w:rFonts w:cs="Times New Roman"/>
          <w:b/>
          <w:sz w:val="24"/>
          <w:szCs w:val="24"/>
          <w:rtl/>
        </w:rPr>
        <w:t xml:space="preserve">فلسفة التربية </w:t>
      </w:r>
      <w:r>
        <w:rPr>
          <w:b/>
          <w:sz w:val="24"/>
          <w:szCs w:val="24"/>
          <w:rtl/>
        </w:rPr>
        <w:t xml:space="preserve">/ </w:t>
      </w:r>
      <w:r>
        <w:rPr>
          <w:rFonts w:cs="Times New Roman"/>
          <w:b/>
          <w:sz w:val="24"/>
          <w:szCs w:val="24"/>
          <w:rtl/>
        </w:rPr>
        <w:t>المرحلة الرابعة</w:t>
      </w:r>
    </w:p>
    <w:p w:rsidR="00CA7739" w:rsidRDefault="00370E4D">
      <w:pPr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 xml:space="preserve">أستاذ المادة </w:t>
      </w:r>
      <w:r>
        <w:rPr>
          <w:b/>
          <w:sz w:val="24"/>
          <w:szCs w:val="24"/>
          <w:rtl/>
        </w:rPr>
        <w:t xml:space="preserve">: </w:t>
      </w:r>
      <w:r>
        <w:rPr>
          <w:rFonts w:cs="Times New Roman"/>
          <w:b/>
          <w:sz w:val="24"/>
          <w:szCs w:val="24"/>
          <w:rtl/>
        </w:rPr>
        <w:t xml:space="preserve">ا د هشام محمد </w:t>
      </w:r>
    </w:p>
    <w:tbl>
      <w:tblPr>
        <w:tblStyle w:val="af1"/>
        <w:bidiVisual/>
        <w:tblW w:w="129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8"/>
        <w:gridCol w:w="8826"/>
      </w:tblGrid>
      <w:tr w:rsidR="00CA7739">
        <w:tc>
          <w:tcPr>
            <w:tcW w:w="12974" w:type="dxa"/>
            <w:gridSpan w:val="2"/>
          </w:tcPr>
          <w:p w:rsidR="00CA7739" w:rsidRDefault="00370E4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كان قد حقق الاستفادة من فرص التعلم المتاحة </w:t>
            </w:r>
            <w:r>
              <w:rPr>
                <w:b/>
                <w:sz w:val="24"/>
                <w:szCs w:val="24"/>
                <w:rtl/>
              </w:rPr>
              <w:t xml:space="preserve">.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ولابد من الربط بينها وبين وصف البرنامج ؛</w:t>
            </w:r>
          </w:p>
        </w:tc>
      </w:tr>
      <w:tr w:rsidR="00CA7739">
        <w:trPr>
          <w:trHeight w:val="980"/>
        </w:trPr>
        <w:tc>
          <w:tcPr>
            <w:tcW w:w="12974" w:type="dxa"/>
            <w:gridSpan w:val="2"/>
          </w:tcPr>
          <w:p w:rsidR="00CA7739" w:rsidRDefault="00370E4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CA7739" w:rsidRDefault="00CA77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7739" w:rsidRDefault="00CA77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7739" w:rsidRDefault="00CA77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7739">
        <w:tc>
          <w:tcPr>
            <w:tcW w:w="4148" w:type="dxa"/>
          </w:tcPr>
          <w:p w:rsidR="00CA7739" w:rsidRDefault="00370E4D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المؤسسة التعليمية </w:t>
            </w:r>
          </w:p>
          <w:p w:rsidR="00CA7739" w:rsidRDefault="00CA77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26" w:type="dxa"/>
          </w:tcPr>
          <w:p w:rsidR="00CA7739" w:rsidRDefault="00370E4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جامعة بغداد </w:t>
            </w:r>
            <w:r>
              <w:rPr>
                <w:b/>
                <w:sz w:val="24"/>
                <w:szCs w:val="24"/>
                <w:rtl/>
              </w:rPr>
              <w:t xml:space="preserve">/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كلية التربية ابن رشد </w:t>
            </w:r>
          </w:p>
        </w:tc>
      </w:tr>
      <w:tr w:rsidR="00CA7739">
        <w:tc>
          <w:tcPr>
            <w:tcW w:w="4148" w:type="dxa"/>
          </w:tcPr>
          <w:p w:rsidR="00CA7739" w:rsidRDefault="00370E4D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8826" w:type="dxa"/>
          </w:tcPr>
          <w:p w:rsidR="00CA7739" w:rsidRDefault="00370E4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العلوم التربوية والنفسية</w:t>
            </w:r>
          </w:p>
        </w:tc>
      </w:tr>
      <w:tr w:rsidR="00CA7739">
        <w:tc>
          <w:tcPr>
            <w:tcW w:w="4148" w:type="dxa"/>
          </w:tcPr>
          <w:p w:rsidR="00CA7739" w:rsidRDefault="00370E4D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اسم </w:t>
            </w:r>
            <w:r>
              <w:rPr>
                <w:b/>
                <w:sz w:val="24"/>
                <w:szCs w:val="24"/>
                <w:rtl/>
              </w:rPr>
              <w:t xml:space="preserve">/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رمز المقرر</w:t>
            </w:r>
          </w:p>
        </w:tc>
        <w:tc>
          <w:tcPr>
            <w:tcW w:w="8826" w:type="dxa"/>
          </w:tcPr>
          <w:p w:rsidR="00CA7739" w:rsidRDefault="00370E4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فلسفة التربية</w:t>
            </w:r>
          </w:p>
        </w:tc>
      </w:tr>
      <w:tr w:rsidR="00CA7739">
        <w:tc>
          <w:tcPr>
            <w:tcW w:w="4148" w:type="dxa"/>
          </w:tcPr>
          <w:p w:rsidR="00CA7739" w:rsidRDefault="00370E4D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8826" w:type="dxa"/>
          </w:tcPr>
          <w:p w:rsidR="00CA7739" w:rsidRDefault="00370E4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ساعاتان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لكل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أسبوع</w:t>
            </w:r>
          </w:p>
        </w:tc>
      </w:tr>
      <w:tr w:rsidR="00CA7739">
        <w:tc>
          <w:tcPr>
            <w:tcW w:w="4148" w:type="dxa"/>
          </w:tcPr>
          <w:p w:rsidR="00CA7739" w:rsidRDefault="00370E4D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الفصل </w:t>
            </w:r>
            <w:r>
              <w:rPr>
                <w:b/>
                <w:sz w:val="24"/>
                <w:szCs w:val="24"/>
                <w:rtl/>
              </w:rPr>
              <w:t xml:space="preserve">/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السنة</w:t>
            </w:r>
          </w:p>
        </w:tc>
        <w:tc>
          <w:tcPr>
            <w:tcW w:w="8826" w:type="dxa"/>
          </w:tcPr>
          <w:p w:rsidR="00CA7739" w:rsidRDefault="00370E4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</w:tr>
      <w:tr w:rsidR="00CA7739">
        <w:tc>
          <w:tcPr>
            <w:tcW w:w="4148" w:type="dxa"/>
          </w:tcPr>
          <w:p w:rsidR="00CA7739" w:rsidRDefault="00370E4D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عدد الساعات الدراسية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الكلي</w:t>
            </w:r>
            <w:r>
              <w:rPr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8826" w:type="dxa"/>
          </w:tcPr>
          <w:p w:rsidR="00CA7739" w:rsidRDefault="00370E4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CA7739">
        <w:tc>
          <w:tcPr>
            <w:tcW w:w="4148" w:type="dxa"/>
          </w:tcPr>
          <w:p w:rsidR="00CA7739" w:rsidRDefault="00370E4D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8826" w:type="dxa"/>
          </w:tcPr>
          <w:p w:rsidR="00CA7739" w:rsidRDefault="00370E4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بداية السنة الدراسية</w:t>
            </w:r>
          </w:p>
        </w:tc>
      </w:tr>
      <w:tr w:rsidR="00CA7739">
        <w:tc>
          <w:tcPr>
            <w:tcW w:w="4148" w:type="dxa"/>
          </w:tcPr>
          <w:p w:rsidR="00CA7739" w:rsidRDefault="00370E4D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اهداف المقرر</w:t>
            </w:r>
          </w:p>
          <w:p w:rsidR="00CA7739" w:rsidRDefault="00CA77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26" w:type="dxa"/>
          </w:tcPr>
          <w:p w:rsidR="00CA7739" w:rsidRDefault="00370E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هو زيادة فهم الطالب للواقع التربوي والفلسفي على مر العصور وإدراك المسيرة التربوية في أقصى ضرورياتها وفهم النظريات الاجتماعية على مخت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لف الشعوب قديما وحديثا</w:t>
            </w:r>
          </w:p>
        </w:tc>
      </w:tr>
      <w:tr w:rsidR="00CA7739">
        <w:trPr>
          <w:trHeight w:val="300"/>
        </w:trPr>
        <w:tc>
          <w:tcPr>
            <w:tcW w:w="4148" w:type="dxa"/>
          </w:tcPr>
          <w:p w:rsidR="00CA7739" w:rsidRDefault="00370E4D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اهداف عامة</w:t>
            </w:r>
          </w:p>
          <w:p w:rsidR="00CA7739" w:rsidRDefault="00CA7739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8826" w:type="dxa"/>
          </w:tcPr>
          <w:p w:rsidR="00CA7739" w:rsidRDefault="00370E4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تفسير العملية التربوية من وجهة النظر الفلسفية0 وإلقاء الضوء عليها، وبيان أهمية دور مؤسسات التربوية، ومساعدة الطلاب على التدريب والإحساس بأهمية العملية التعليمية، و</w:t>
            </w:r>
            <w:r>
              <w:rPr>
                <w:rFonts w:cs="Times New Roman"/>
                <w:sz w:val="28"/>
                <w:szCs w:val="28"/>
                <w:rtl/>
              </w:rPr>
              <w:t xml:space="preserve">هو كذلك علم </w:t>
            </w:r>
            <w:r>
              <w:rPr>
                <w:rFonts w:cs="Times New Roman"/>
                <w:sz w:val="28"/>
                <w:szCs w:val="28"/>
                <w:rtl/>
              </w:rPr>
              <w:lastRenderedPageBreak/>
              <w:t xml:space="preserve">يصف ويفسر اثر الأنظمة الفلسفية على الواقع </w:t>
            </w:r>
            <w:r>
              <w:rPr>
                <w:rFonts w:cs="Times New Roman"/>
                <w:sz w:val="28"/>
                <w:szCs w:val="28"/>
                <w:rtl/>
              </w:rPr>
              <w:t>التربوي واثر العمليات والفلسفية على شخصية الفرد وتربيته</w:t>
            </w:r>
            <w:r>
              <w:rPr>
                <w:sz w:val="28"/>
                <w:szCs w:val="28"/>
                <w:rtl/>
              </w:rPr>
              <w:t xml:space="preserve">. </w:t>
            </w:r>
            <w:r>
              <w:rPr>
                <w:rFonts w:cs="Times New Roman"/>
                <w:sz w:val="28"/>
                <w:szCs w:val="28"/>
                <w:rtl/>
              </w:rPr>
              <w:t>ومن أهم أهدافه تحديد الواقع الاجتماعي في التربية</w:t>
            </w:r>
            <w:r>
              <w:rPr>
                <w:sz w:val="28"/>
                <w:szCs w:val="28"/>
                <w:rtl/>
              </w:rPr>
              <w:t> </w:t>
            </w:r>
            <w:r>
              <w:rPr>
                <w:rFonts w:cs="Times New Roman"/>
                <w:sz w:val="28"/>
                <w:szCs w:val="28"/>
                <w:rtl/>
              </w:rPr>
              <w:t>وتحديد أهداف تربية المجتمع وتطبيق مفاهيم فلسفة في المجال التربوي،</w:t>
            </w:r>
            <w:r>
              <w:rPr>
                <w:sz w:val="28"/>
                <w:szCs w:val="28"/>
                <w:rtl/>
              </w:rPr>
              <w:t> </w:t>
            </w:r>
            <w:r>
              <w:rPr>
                <w:rFonts w:cs="Times New Roman"/>
                <w:sz w:val="28"/>
                <w:szCs w:val="28"/>
                <w:rtl/>
              </w:rPr>
              <w:t>ودراسة العلاقات بين النظام التربوي القائم على التفاعل الاجتماعي والنظم الاجتماعية ال</w:t>
            </w:r>
            <w:r>
              <w:rPr>
                <w:rFonts w:cs="Times New Roman"/>
                <w:sz w:val="28"/>
                <w:szCs w:val="28"/>
                <w:rtl/>
              </w:rPr>
              <w:t xml:space="preserve">أخرى، ودراسة الإنسان الفرد عندما يدخل مع إنسان آخر في المؤسسات التربوية وفي العلاقات وتعاملات الإنسانية وتفاعله مع الأنظمة التي يقرها المجتمع </w:t>
            </w:r>
            <w:r>
              <w:rPr>
                <w:sz w:val="28"/>
                <w:szCs w:val="28"/>
                <w:rtl/>
              </w:rPr>
              <w:t>.</w:t>
            </w:r>
          </w:p>
        </w:tc>
      </w:tr>
      <w:tr w:rsidR="00CA7739">
        <w:trPr>
          <w:trHeight w:val="300"/>
        </w:trPr>
        <w:tc>
          <w:tcPr>
            <w:tcW w:w="4148" w:type="dxa"/>
          </w:tcPr>
          <w:p w:rsidR="00CA7739" w:rsidRDefault="00CA7739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CA7739" w:rsidRDefault="00CA7739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8826" w:type="dxa"/>
          </w:tcPr>
          <w:p w:rsidR="00CA7739" w:rsidRDefault="00CA77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7739">
        <w:trPr>
          <w:trHeight w:val="4760"/>
        </w:trPr>
        <w:tc>
          <w:tcPr>
            <w:tcW w:w="12974" w:type="dxa"/>
            <w:gridSpan w:val="2"/>
          </w:tcPr>
          <w:p w:rsidR="00CA7739" w:rsidRDefault="00370E4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10-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مخرجات المقرر وطرائق التعليم والتعلم والتقييم </w:t>
            </w:r>
          </w:p>
          <w:p w:rsidR="00CA7739" w:rsidRDefault="00370E4D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الأهداف المعرفية </w:t>
            </w:r>
          </w:p>
          <w:p w:rsidR="00CA7739" w:rsidRDefault="00370E4D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أ</w:t>
            </w:r>
            <w:r>
              <w:rPr>
                <w:b/>
                <w:sz w:val="24"/>
                <w:szCs w:val="24"/>
                <w:rtl/>
              </w:rPr>
              <w:t>1-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ان يمتلك الطالب المعارف والمعلومات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التي تساعد على تحقيق التكيف والتوافق وكذلك التكيف النفسي لحل المشكلات الحياتية واليومية </w:t>
            </w:r>
          </w:p>
          <w:p w:rsidR="00CA7739" w:rsidRDefault="00370E4D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أ</w:t>
            </w:r>
            <w:r>
              <w:rPr>
                <w:b/>
                <w:sz w:val="24"/>
                <w:szCs w:val="24"/>
                <w:rtl/>
              </w:rPr>
              <w:t xml:space="preserve">2-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ان يتعرف الطالب عن معنى الفلسفة وأهدافها ونظرياتها</w:t>
            </w:r>
          </w:p>
          <w:p w:rsidR="00CA7739" w:rsidRDefault="00370E4D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أ</w:t>
            </w:r>
            <w:r>
              <w:rPr>
                <w:b/>
                <w:sz w:val="24"/>
                <w:szCs w:val="24"/>
                <w:rtl/>
              </w:rPr>
              <w:t xml:space="preserve">3-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استيعاب المبادئ الأساسية للفلسفة وتمكين الطالب من تطبيقاته في الحياة </w:t>
            </w:r>
          </w:p>
          <w:p w:rsidR="00CA7739" w:rsidRDefault="00370E4D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أ</w:t>
            </w:r>
            <w:r>
              <w:rPr>
                <w:b/>
                <w:sz w:val="24"/>
                <w:szCs w:val="24"/>
                <w:rtl/>
              </w:rPr>
              <w:t xml:space="preserve">4-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ان يتعرف الطالب على الأساس التاريخ</w:t>
            </w:r>
            <w:r>
              <w:rPr>
                <w:rFonts w:cs="Times New Roman"/>
                <w:b/>
                <w:sz w:val="24"/>
                <w:szCs w:val="24"/>
                <w:rtl/>
              </w:rPr>
              <w:t>ي لفلسفي والتربوي واستيعاب الأفكار الرئيسية التي طرحها علماء والمفكرين</w:t>
            </w:r>
          </w:p>
          <w:p w:rsidR="00CA7739" w:rsidRDefault="00370E4D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أ</w:t>
            </w:r>
            <w:r>
              <w:rPr>
                <w:b/>
                <w:sz w:val="24"/>
                <w:szCs w:val="24"/>
                <w:rtl/>
              </w:rPr>
              <w:t xml:space="preserve">-5-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ان يزود الطالب بالمعلومات والمعارف الكافية لتمكنه من تحليلها وتقويمها </w:t>
            </w:r>
          </w:p>
          <w:p w:rsidR="00CA7739" w:rsidRDefault="00370E4D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أ</w:t>
            </w:r>
            <w:r>
              <w:rPr>
                <w:b/>
                <w:sz w:val="24"/>
                <w:szCs w:val="24"/>
                <w:rtl/>
              </w:rPr>
              <w:t xml:space="preserve">6-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ان يتعرف الطالب على معنى التنمية الفكرية وعن كيفية تحقيق مكاسب علمية </w:t>
            </w:r>
          </w:p>
          <w:p w:rsidR="00CA7739" w:rsidRDefault="00CA7739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CA7739" w:rsidRDefault="00370E4D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الأهداف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المهاراتية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الخاصة بالمقرر</w:t>
            </w:r>
            <w:r>
              <w:rPr>
                <w:b/>
                <w:sz w:val="24"/>
                <w:szCs w:val="24"/>
                <w:rtl/>
              </w:rPr>
              <w:t>.</w:t>
            </w:r>
          </w:p>
          <w:p w:rsidR="00CA7739" w:rsidRDefault="00370E4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ب</w:t>
            </w:r>
            <w:r>
              <w:rPr>
                <w:b/>
                <w:sz w:val="24"/>
                <w:szCs w:val="24"/>
                <w:rtl/>
              </w:rPr>
              <w:t xml:space="preserve">1-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تنمية مهارة الطالب باتجاه زيادة مهارة البحث والتحصيل العلمي</w:t>
            </w:r>
          </w:p>
          <w:p w:rsidR="00CA7739" w:rsidRDefault="00370E4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ب</w:t>
            </w:r>
            <w:r>
              <w:rPr>
                <w:b/>
                <w:sz w:val="24"/>
                <w:szCs w:val="24"/>
                <w:rtl/>
              </w:rPr>
              <w:t>2-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تنمية مهارة الطالب باتجاه زيادة فعالية التحصيل العلمي</w:t>
            </w:r>
          </w:p>
          <w:p w:rsidR="00CA7739" w:rsidRDefault="00370E4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ب</w:t>
            </w:r>
            <w:r>
              <w:rPr>
                <w:b/>
                <w:sz w:val="24"/>
                <w:szCs w:val="24"/>
                <w:rtl/>
              </w:rPr>
              <w:t>3--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تنمية مهارة الطالب باتجاه زيادة التعامل مع الاخرين</w:t>
            </w:r>
          </w:p>
          <w:p w:rsidR="00CA7739" w:rsidRDefault="00370E4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ب</w:t>
            </w:r>
            <w:r>
              <w:rPr>
                <w:b/>
                <w:sz w:val="24"/>
                <w:szCs w:val="24"/>
                <w:rtl/>
              </w:rPr>
              <w:t>4--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تنمية مهارة الطالب باتجاه زيادة فهم اسس ومبادئ فلسفة التربية </w:t>
            </w:r>
          </w:p>
          <w:p w:rsidR="00CA7739" w:rsidRDefault="00CA77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7739">
        <w:tc>
          <w:tcPr>
            <w:tcW w:w="4148" w:type="dxa"/>
          </w:tcPr>
          <w:p w:rsidR="00CA7739" w:rsidRDefault="00370E4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طرائق التعل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يم والتعلم </w:t>
            </w:r>
          </w:p>
        </w:tc>
        <w:tc>
          <w:tcPr>
            <w:tcW w:w="8826" w:type="dxa"/>
          </w:tcPr>
          <w:p w:rsidR="00CA7739" w:rsidRDefault="00CA77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7739">
        <w:trPr>
          <w:trHeight w:val="1040"/>
        </w:trPr>
        <w:tc>
          <w:tcPr>
            <w:tcW w:w="12974" w:type="dxa"/>
            <w:gridSpan w:val="2"/>
          </w:tcPr>
          <w:p w:rsidR="00CA7739" w:rsidRDefault="00370E4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lastRenderedPageBreak/>
              <w:t>كتاب الطالب ، واهم الوسائل المتاحة السبورة ، الأقلام الملونة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 و الحوار والمناقشة وبعض الأنشطة الصفية</w:t>
            </w:r>
          </w:p>
        </w:tc>
      </w:tr>
      <w:tr w:rsidR="00CA7739">
        <w:tc>
          <w:tcPr>
            <w:tcW w:w="12974" w:type="dxa"/>
            <w:gridSpan w:val="2"/>
          </w:tcPr>
          <w:p w:rsidR="00CA7739" w:rsidRDefault="00370E4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CA7739">
        <w:trPr>
          <w:trHeight w:val="1560"/>
        </w:trPr>
        <w:tc>
          <w:tcPr>
            <w:tcW w:w="12974" w:type="dxa"/>
            <w:gridSpan w:val="2"/>
          </w:tcPr>
          <w:p w:rsidR="00CA7739" w:rsidRDefault="00370E4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الامتحان الشفهي والاختبار بالأوراق والأنشطة التي يقدمها الطالب </w:t>
            </w:r>
          </w:p>
        </w:tc>
      </w:tr>
      <w:tr w:rsidR="00CA7739">
        <w:tc>
          <w:tcPr>
            <w:tcW w:w="12974" w:type="dxa"/>
            <w:gridSpan w:val="2"/>
          </w:tcPr>
          <w:p w:rsidR="00CA7739" w:rsidRDefault="00370E4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>
              <w:rPr>
                <w:b/>
                <w:sz w:val="24"/>
                <w:szCs w:val="24"/>
                <w:rtl/>
              </w:rPr>
              <w:t xml:space="preserve">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الأهداف الوجدانية والقيمية </w:t>
            </w:r>
          </w:p>
          <w:p w:rsidR="00CA7739" w:rsidRDefault="00370E4D">
            <w:pPr>
              <w:spacing w:before="280" w:after="280" w:line="240" w:lineRule="auto"/>
              <w:ind w:left="36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>
              <w:rPr>
                <w:b/>
                <w:sz w:val="24"/>
                <w:szCs w:val="24"/>
                <w:rtl/>
              </w:rPr>
              <w:t>1-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 xml:space="preserve"> إن يفهم الطالب ما مجالات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 xml:space="preserve">فلسفة التربية </w:t>
            </w:r>
          </w:p>
          <w:p w:rsidR="00CA7739" w:rsidRDefault="00370E4D">
            <w:pPr>
              <w:spacing w:before="280" w:after="280" w:line="240" w:lineRule="auto"/>
              <w:ind w:left="36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>
              <w:rPr>
                <w:b/>
                <w:sz w:val="24"/>
                <w:szCs w:val="24"/>
                <w:rtl/>
              </w:rPr>
              <w:t>2-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 xml:space="preserve"> إن يحدد الطالب مجالات فلسفة التربية</w:t>
            </w:r>
          </w:p>
          <w:p w:rsidR="00CA7739" w:rsidRDefault="00370E4D">
            <w:pPr>
              <w:spacing w:before="280" w:after="280" w:line="240" w:lineRule="auto"/>
              <w:ind w:left="36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>
              <w:rPr>
                <w:b/>
                <w:sz w:val="24"/>
                <w:szCs w:val="24"/>
                <w:rtl/>
              </w:rPr>
              <w:t>3-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 xml:space="preserve"> إن يفسر الطالب ما مجالات فلسفة التربية</w:t>
            </w:r>
          </w:p>
          <w:p w:rsidR="00CA7739" w:rsidRDefault="00370E4D">
            <w:pPr>
              <w:spacing w:before="280" w:after="280" w:line="240" w:lineRule="auto"/>
              <w:ind w:left="36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>
              <w:rPr>
                <w:b/>
                <w:sz w:val="24"/>
                <w:szCs w:val="24"/>
                <w:rtl/>
              </w:rPr>
              <w:t>4-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إن يقارن الطالب بين مجالات فلسفة التربية</w:t>
            </w:r>
          </w:p>
          <w:p w:rsidR="00CA7739" w:rsidRDefault="00370E4D">
            <w:pPr>
              <w:spacing w:before="280" w:after="280" w:line="240" w:lineRule="auto"/>
              <w:ind w:left="36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ج5-إن يقيم الطالب مجالات فلسفة التربية</w:t>
            </w:r>
          </w:p>
          <w:p w:rsidR="00CA7739" w:rsidRDefault="00CA77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7739">
        <w:tc>
          <w:tcPr>
            <w:tcW w:w="12974" w:type="dxa"/>
            <w:gridSpan w:val="2"/>
          </w:tcPr>
          <w:p w:rsidR="00CA7739" w:rsidRDefault="00370E4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CA7739">
        <w:trPr>
          <w:trHeight w:val="1040"/>
        </w:trPr>
        <w:tc>
          <w:tcPr>
            <w:tcW w:w="12974" w:type="dxa"/>
            <w:gridSpan w:val="2"/>
          </w:tcPr>
          <w:p w:rsidR="00CA7739" w:rsidRDefault="00370E4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الحوار والمناقشة وطرح الأفكار والسؤال</w:t>
            </w:r>
          </w:p>
        </w:tc>
      </w:tr>
      <w:tr w:rsidR="00CA7739">
        <w:tc>
          <w:tcPr>
            <w:tcW w:w="12974" w:type="dxa"/>
            <w:gridSpan w:val="2"/>
          </w:tcPr>
          <w:p w:rsidR="00CA7739" w:rsidRDefault="00370E4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lastRenderedPageBreak/>
              <w:t xml:space="preserve">طرائق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التقييم </w:t>
            </w:r>
          </w:p>
        </w:tc>
      </w:tr>
      <w:tr w:rsidR="00CA7739">
        <w:trPr>
          <w:trHeight w:val="1040"/>
        </w:trPr>
        <w:tc>
          <w:tcPr>
            <w:tcW w:w="12974" w:type="dxa"/>
            <w:gridSpan w:val="2"/>
          </w:tcPr>
          <w:p w:rsidR="00CA7739" w:rsidRDefault="00CA77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7739" w:rsidRDefault="00370E4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الاختبار التحريري </w:t>
            </w:r>
          </w:p>
          <w:p w:rsidR="00CA7739" w:rsidRDefault="00370E4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الواجب والأنشطة الصفية</w:t>
            </w:r>
          </w:p>
          <w:p w:rsidR="00CA7739" w:rsidRDefault="00CA77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7739" w:rsidRDefault="00CA77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7739" w:rsidRDefault="00370E4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10-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المهارات العامة والتأهيلية المنقولة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المهارات الأخرى المتعلقة بقابلية التوظيف والتطور الشخصي </w:t>
            </w:r>
            <w:r>
              <w:rPr>
                <w:b/>
                <w:sz w:val="24"/>
                <w:szCs w:val="24"/>
                <w:rtl/>
              </w:rPr>
              <w:t>).</w:t>
            </w:r>
          </w:p>
          <w:p w:rsidR="00CA7739" w:rsidRDefault="00370E4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>
              <w:rPr>
                <w:b/>
                <w:sz w:val="24"/>
                <w:szCs w:val="24"/>
                <w:rtl/>
              </w:rPr>
              <w:t>1-</w:t>
            </w:r>
            <w:r>
              <w:rPr>
                <w:rFonts w:cs="Times New Roman"/>
                <w:b/>
                <w:rtl/>
              </w:rPr>
              <w:t xml:space="preserve"> أن بحلّل الطالب أقسام الدراسات الفلسفية والتربوية</w:t>
            </w:r>
          </w:p>
          <w:p w:rsidR="00CA7739" w:rsidRDefault="00370E4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>
              <w:rPr>
                <w:b/>
                <w:sz w:val="24"/>
                <w:szCs w:val="24"/>
                <w:rtl/>
              </w:rPr>
              <w:t>2-</w:t>
            </w:r>
            <w:r>
              <w:rPr>
                <w:rFonts w:cs="Times New Roman"/>
                <w:b/>
                <w:rtl/>
              </w:rPr>
              <w:t xml:space="preserve"> من خلال طرح </w:t>
            </w:r>
            <w:proofErr w:type="spellStart"/>
            <w:r>
              <w:rPr>
                <w:rFonts w:cs="Times New Roman"/>
                <w:b/>
                <w:rtl/>
              </w:rPr>
              <w:t>سؤال</w:t>
            </w:r>
            <w:r>
              <w:rPr>
                <w:b/>
                <w:rtl/>
              </w:rPr>
              <w:t>:</w:t>
            </w:r>
            <w:r>
              <w:rPr>
                <w:rFonts w:cs="Times New Roman"/>
                <w:b/>
                <w:rtl/>
              </w:rPr>
              <w:t>مثلا</w:t>
            </w:r>
            <w:proofErr w:type="spellEnd"/>
            <w:r>
              <w:rPr>
                <w:rFonts w:cs="Times New Roman"/>
                <w:b/>
                <w:rtl/>
              </w:rPr>
              <w:t xml:space="preserve"> عرف فلسفة التربية</w:t>
            </w:r>
          </w:p>
          <w:p w:rsidR="00CA7739" w:rsidRDefault="00370E4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>
              <w:rPr>
                <w:b/>
                <w:sz w:val="24"/>
                <w:szCs w:val="24"/>
                <w:rtl/>
              </w:rPr>
              <w:t>3-</w:t>
            </w:r>
          </w:p>
          <w:p w:rsidR="00CA7739" w:rsidRDefault="00370E4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>
              <w:rPr>
                <w:b/>
                <w:sz w:val="24"/>
                <w:szCs w:val="24"/>
                <w:rtl/>
              </w:rPr>
              <w:t>4-</w:t>
            </w:r>
          </w:p>
          <w:p w:rsidR="00CA7739" w:rsidRDefault="00CA77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7739" w:rsidRDefault="00CA77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7739">
        <w:trPr>
          <w:trHeight w:val="1040"/>
        </w:trPr>
        <w:tc>
          <w:tcPr>
            <w:tcW w:w="12974" w:type="dxa"/>
            <w:gridSpan w:val="2"/>
          </w:tcPr>
          <w:p w:rsidR="00CA7739" w:rsidRDefault="00370E4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11.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بنية المقرر </w:t>
            </w:r>
          </w:p>
          <w:p w:rsidR="00CA7739" w:rsidRDefault="00CA77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af2"/>
              <w:bidiVisual/>
              <w:tblW w:w="9753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0"/>
              <w:gridCol w:w="1470"/>
              <w:gridCol w:w="3499"/>
              <w:gridCol w:w="956"/>
              <w:gridCol w:w="1307"/>
              <w:gridCol w:w="1201"/>
            </w:tblGrid>
            <w:tr w:rsidR="00CA7739">
              <w:trPr>
                <w:trHeight w:val="62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39" w:rsidRDefault="00370E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39" w:rsidRDefault="00370E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39" w:rsidRDefault="00370E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39" w:rsidRDefault="00370E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39" w:rsidRDefault="00370E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39" w:rsidRDefault="00370E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CA7739">
              <w:trPr>
                <w:trHeight w:val="1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39" w:rsidRDefault="00370E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39" w:rsidRDefault="00370E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39" w:rsidRDefault="00370E4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  <w:rtl/>
                    </w:rPr>
                    <w:t xml:space="preserve">تقبل الفرد البيئة الجديدة وعلاقة </w:t>
                  </w:r>
                  <w:proofErr w:type="spellStart"/>
                  <w:r>
                    <w:rPr>
                      <w:rFonts w:cs="Times New Roman"/>
                      <w:sz w:val="24"/>
                      <w:szCs w:val="24"/>
                      <w:rtl/>
                    </w:rPr>
                    <w:t>مابين</w:t>
                  </w:r>
                  <w:proofErr w:type="spellEnd"/>
                  <w:r>
                    <w:rPr>
                      <w:rFonts w:cs="Times New Roman"/>
                      <w:sz w:val="24"/>
                      <w:szCs w:val="24"/>
                      <w:rtl/>
                    </w:rPr>
                    <w:t xml:space="preserve"> الفلسفة والتربية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39" w:rsidRDefault="00370E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فلسفة التربية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39" w:rsidRDefault="00370E4D">
                  <w:pPr>
                    <w:spacing w:after="0" w:line="240" w:lineRule="auto"/>
                  </w:pPr>
                  <w:proofErr w:type="spellStart"/>
                  <w:r>
                    <w:rPr>
                      <w:rFonts w:cs="Times New Roman"/>
                      <w:rtl/>
                    </w:rPr>
                    <w:t>الحواروالمناقشة</w:t>
                  </w:r>
                  <w:proofErr w:type="spellEnd"/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39" w:rsidRDefault="00370E4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rFonts w:cs="Times New Roman"/>
                      <w:sz w:val="16"/>
                      <w:szCs w:val="16"/>
                      <w:rtl/>
                    </w:rPr>
                    <w:t>اختبار شفهي وتحريري</w:t>
                  </w:r>
                </w:p>
              </w:tc>
            </w:tr>
            <w:tr w:rsidR="00CA7739">
              <w:trPr>
                <w:trHeight w:val="1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39" w:rsidRDefault="00370E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39" w:rsidRDefault="00370E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39" w:rsidRDefault="00370E4D">
                  <w:r>
                    <w:rPr>
                      <w:rFonts w:cs="Times New Roman"/>
                      <w:rtl/>
                    </w:rPr>
                    <w:t xml:space="preserve">إن يكون لدى الفرد </w:t>
                  </w:r>
                  <w:r>
                    <w:rPr>
                      <w:rFonts w:cs="Times New Roman"/>
                      <w:rtl/>
                    </w:rPr>
                    <w:t>قدرات على معرفة من اين نكتسب المعرفة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39" w:rsidRDefault="00370E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نظرية المعرفة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39" w:rsidRDefault="00370E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="Times New Roman"/>
                      <w:rtl/>
                    </w:rPr>
                    <w:t>الحواروالمناقشة</w:t>
                  </w:r>
                  <w:proofErr w:type="spellEnd"/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39" w:rsidRDefault="00370E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16"/>
                      <w:szCs w:val="16"/>
                      <w:rtl/>
                    </w:rPr>
                    <w:t>اختبار شفهي وتحريري</w:t>
                  </w:r>
                </w:p>
              </w:tc>
            </w:tr>
            <w:tr w:rsidR="00CA7739">
              <w:trPr>
                <w:trHeight w:val="22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39" w:rsidRDefault="00370E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39" w:rsidRDefault="00370E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39" w:rsidRDefault="00370E4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  <w:rtl/>
                    </w:rPr>
                    <w:t>إيجاد علاقة التناسق بين الفكر والواقع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39" w:rsidRDefault="00370E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المنطق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39" w:rsidRDefault="00370E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="Times New Roman"/>
                      <w:rtl/>
                    </w:rPr>
                    <w:t>الحواروالمناقشة</w:t>
                  </w:r>
                  <w:proofErr w:type="spellEnd"/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39" w:rsidRDefault="00370E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16"/>
                      <w:szCs w:val="16"/>
                      <w:rtl/>
                    </w:rPr>
                    <w:t>اختبار شفهي وتحريري</w:t>
                  </w:r>
                </w:p>
              </w:tc>
            </w:tr>
            <w:tr w:rsidR="00CA7739">
              <w:trPr>
                <w:trHeight w:val="22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39" w:rsidRDefault="00370E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39" w:rsidRDefault="00370E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39" w:rsidRDefault="00370E4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  <w:rtl/>
                    </w:rPr>
                    <w:t>يعني التماثل والاتساق في التفكير والعمل والانضباط السلوكي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39" w:rsidRDefault="00370E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الاخلاق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39" w:rsidRDefault="00370E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="Times New Roman"/>
                      <w:rtl/>
                    </w:rPr>
                    <w:t>الحواروالمناقشة</w:t>
                  </w:r>
                  <w:proofErr w:type="spellEnd"/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39" w:rsidRDefault="00370E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16"/>
                      <w:szCs w:val="16"/>
                      <w:rtl/>
                    </w:rPr>
                    <w:t>اختبار شفهي وتحريري</w:t>
                  </w:r>
                </w:p>
              </w:tc>
            </w:tr>
            <w:tr w:rsidR="00CA7739">
              <w:trPr>
                <w:trHeight w:val="24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39" w:rsidRDefault="00370E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39" w:rsidRDefault="00370E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39" w:rsidRDefault="00370E4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  <w:rtl/>
                    </w:rPr>
                    <w:t xml:space="preserve">يعني التميز </w:t>
                  </w:r>
                  <w:proofErr w:type="spellStart"/>
                  <w:r>
                    <w:rPr>
                      <w:rFonts w:cs="Times New Roman"/>
                      <w:sz w:val="24"/>
                      <w:szCs w:val="24"/>
                      <w:rtl/>
                    </w:rPr>
                    <w:t>مابين</w:t>
                  </w:r>
                  <w:proofErr w:type="spellEnd"/>
                  <w:r>
                    <w:rPr>
                      <w:rFonts w:cs="Times New Roman"/>
                      <w:sz w:val="24"/>
                      <w:szCs w:val="24"/>
                      <w:rtl/>
                    </w:rPr>
                    <w:t xml:space="preserve"> الافكار </w:t>
                  </w:r>
                  <w:proofErr w:type="spellStart"/>
                  <w:r>
                    <w:rPr>
                      <w:rFonts w:cs="Times New Roman"/>
                      <w:sz w:val="24"/>
                      <w:szCs w:val="24"/>
                      <w:rtl/>
                    </w:rPr>
                    <w:t>مابين</w:t>
                  </w:r>
                  <w:proofErr w:type="spellEnd"/>
                  <w:r>
                    <w:rPr>
                      <w:rFonts w:cs="Times New Roman"/>
                      <w:sz w:val="24"/>
                      <w:szCs w:val="24"/>
                      <w:rtl/>
                    </w:rPr>
                    <w:t xml:space="preserve"> الشعوب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39" w:rsidRDefault="00370E4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  <w:rtl/>
                    </w:rPr>
                    <w:t xml:space="preserve">المدارس </w:t>
                  </w:r>
                  <w:r>
                    <w:rPr>
                      <w:rFonts w:cs="Times New Roman"/>
                      <w:sz w:val="24"/>
                      <w:szCs w:val="24"/>
                      <w:rtl/>
                    </w:rPr>
                    <w:lastRenderedPageBreak/>
                    <w:t>الفلسفية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39" w:rsidRDefault="00370E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="Times New Roman"/>
                      <w:rtl/>
                    </w:rPr>
                    <w:lastRenderedPageBreak/>
                    <w:t>الحواروالمناقش</w:t>
                  </w:r>
                  <w:r>
                    <w:rPr>
                      <w:rFonts w:cs="Times New Roman"/>
                      <w:rtl/>
                    </w:rPr>
                    <w:lastRenderedPageBreak/>
                    <w:t>ة</w:t>
                  </w:r>
                  <w:proofErr w:type="spellEnd"/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39" w:rsidRDefault="00370E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16"/>
                      <w:szCs w:val="16"/>
                      <w:rtl/>
                    </w:rPr>
                    <w:lastRenderedPageBreak/>
                    <w:t>اختبار شفهي وتحريري</w:t>
                  </w:r>
                </w:p>
              </w:tc>
            </w:tr>
            <w:tr w:rsidR="00CA7739">
              <w:trPr>
                <w:trHeight w:val="28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39" w:rsidRDefault="00370E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39" w:rsidRDefault="00370E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39" w:rsidRDefault="00370E4D">
                  <w:pPr>
                    <w:spacing w:after="0" w:line="240" w:lineRule="auto"/>
                  </w:pPr>
                  <w:r>
                    <w:rPr>
                      <w:rFonts w:cs="Times New Roman"/>
                      <w:rtl/>
                    </w:rPr>
                    <w:t>الممارسات التي نقوم بها خلال حياتنا قصرت أم طالت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39" w:rsidRDefault="00370E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الثقافة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39" w:rsidRDefault="00370E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="Times New Roman"/>
                      <w:rtl/>
                    </w:rPr>
                    <w:t>الحواروالمناقشة</w:t>
                  </w:r>
                  <w:proofErr w:type="spellEnd"/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39" w:rsidRDefault="00370E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16"/>
                      <w:szCs w:val="16"/>
                      <w:rtl/>
                    </w:rPr>
                    <w:t>اختبار شفهي وتحريري</w:t>
                  </w:r>
                </w:p>
              </w:tc>
            </w:tr>
            <w:tr w:rsidR="00CA7739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39" w:rsidRDefault="00CA773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39" w:rsidRDefault="00CA773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39" w:rsidRDefault="00CA773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39" w:rsidRDefault="00CA773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39" w:rsidRDefault="00CA773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739" w:rsidRDefault="00CA773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A7739" w:rsidRDefault="00CA77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7739" w:rsidRDefault="00CA77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7739" w:rsidRDefault="00CA77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7739" w:rsidRDefault="00CA77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CA7739" w:rsidRDefault="00CA7739">
      <w:pPr>
        <w:rPr>
          <w:b/>
          <w:sz w:val="24"/>
          <w:szCs w:val="24"/>
        </w:rPr>
      </w:pPr>
    </w:p>
    <w:tbl>
      <w:tblPr>
        <w:tblStyle w:val="af3"/>
        <w:bidiVisual/>
        <w:tblW w:w="124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8"/>
        <w:gridCol w:w="8259"/>
      </w:tblGrid>
      <w:tr w:rsidR="00CA7739">
        <w:tc>
          <w:tcPr>
            <w:tcW w:w="12407" w:type="dxa"/>
            <w:gridSpan w:val="2"/>
          </w:tcPr>
          <w:p w:rsidR="00CA7739" w:rsidRDefault="00370E4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12-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البنية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 التحتية </w:t>
            </w:r>
          </w:p>
          <w:p w:rsidR="00CA7739" w:rsidRDefault="00CA77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7739">
        <w:tc>
          <w:tcPr>
            <w:tcW w:w="4148" w:type="dxa"/>
          </w:tcPr>
          <w:p w:rsidR="00CA7739" w:rsidRDefault="00370E4D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الكتب المقررة المطلوبة </w:t>
            </w:r>
          </w:p>
          <w:p w:rsidR="00CA7739" w:rsidRDefault="00CA77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259" w:type="dxa"/>
          </w:tcPr>
          <w:p w:rsidR="00CA7739" w:rsidRDefault="00370E4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فلسفة التربية</w:t>
            </w:r>
          </w:p>
        </w:tc>
      </w:tr>
      <w:tr w:rsidR="00CA7739">
        <w:tc>
          <w:tcPr>
            <w:tcW w:w="4148" w:type="dxa"/>
          </w:tcPr>
          <w:p w:rsidR="00CA7739" w:rsidRDefault="00370E4D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المراجع الرئيسية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المصادر</w:t>
            </w:r>
            <w:r>
              <w:rPr>
                <w:b/>
                <w:sz w:val="24"/>
                <w:szCs w:val="24"/>
                <w:rtl/>
              </w:rPr>
              <w:t>)</w:t>
            </w:r>
          </w:p>
          <w:p w:rsidR="00CA7739" w:rsidRDefault="00CA77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259" w:type="dxa"/>
          </w:tcPr>
          <w:p w:rsidR="00CA7739" w:rsidRDefault="00370E4D">
            <w:pPr>
              <w:numPr>
                <w:ilvl w:val="0"/>
                <w:numId w:val="6"/>
              </w:numPr>
              <w:spacing w:after="0" w:line="360" w:lineRule="auto"/>
              <w:jc w:val="both"/>
            </w:pPr>
            <w:r>
              <w:rPr>
                <w:rFonts w:cs="Times New Roman"/>
                <w:rtl/>
              </w:rPr>
              <w:t xml:space="preserve">فلسفة التربية </w:t>
            </w:r>
            <w:r>
              <w:rPr>
                <w:rtl/>
              </w:rPr>
              <w:t xml:space="preserve">’ </w:t>
            </w:r>
            <w:r>
              <w:rPr>
                <w:rFonts w:cs="Times New Roman"/>
                <w:rtl/>
              </w:rPr>
              <w:t xml:space="preserve">مقداد الدباغ ، بغداد ، </w:t>
            </w:r>
            <w:r>
              <w:rPr>
                <w:rtl/>
              </w:rPr>
              <w:t>2013</w:t>
            </w:r>
          </w:p>
          <w:p w:rsidR="00CA7739" w:rsidRDefault="00370E4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rtl/>
              </w:rPr>
              <w:t xml:space="preserve"> د</w:t>
            </w:r>
            <w:r>
              <w:rPr>
                <w:rtl/>
              </w:rPr>
              <w:t>0</w:t>
            </w:r>
            <w:r>
              <w:rPr>
                <w:rFonts w:cs="Times New Roman"/>
                <w:rtl/>
              </w:rPr>
              <w:t>إبراهيم ناصر ، فلسفة التربية</w:t>
            </w:r>
            <w:r>
              <w:rPr>
                <w:rtl/>
              </w:rPr>
              <w:t> </w:t>
            </w:r>
            <w:r>
              <w:rPr>
                <w:rFonts w:cs="Times New Roman"/>
                <w:rtl/>
              </w:rPr>
              <w:t>، دار الطليعة ،عمان،</w:t>
            </w:r>
            <w:r>
              <w:rPr>
                <w:rtl/>
              </w:rPr>
              <w:t xml:space="preserve">2004    </w:t>
            </w:r>
          </w:p>
        </w:tc>
      </w:tr>
      <w:tr w:rsidR="00CA7739">
        <w:tc>
          <w:tcPr>
            <w:tcW w:w="4148" w:type="dxa"/>
          </w:tcPr>
          <w:p w:rsidR="00CA7739" w:rsidRDefault="00370E4D">
            <w:pPr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الكتب والمراجع التي يوصي بها </w:t>
            </w:r>
            <w:r>
              <w:rPr>
                <w:b/>
                <w:sz w:val="24"/>
                <w:szCs w:val="24"/>
                <w:rtl/>
              </w:rPr>
              <w:t xml:space="preserve">(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المجلات العلمية </w:t>
            </w:r>
            <w:r>
              <w:rPr>
                <w:b/>
                <w:sz w:val="24"/>
                <w:szCs w:val="24"/>
                <w:rtl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التقارير </w:t>
            </w:r>
            <w:r>
              <w:rPr>
                <w:b/>
                <w:sz w:val="24"/>
                <w:szCs w:val="24"/>
                <w:rtl/>
              </w:rPr>
              <w:t>, ...)</w:t>
            </w:r>
          </w:p>
          <w:p w:rsidR="00CA7739" w:rsidRDefault="00CA77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7739" w:rsidRDefault="00CA77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259" w:type="dxa"/>
          </w:tcPr>
          <w:p w:rsidR="00CA7739" w:rsidRDefault="00370E4D">
            <w:pPr>
              <w:numPr>
                <w:ilvl w:val="0"/>
                <w:numId w:val="6"/>
              </w:numPr>
              <w:spacing w:after="0" w:line="360" w:lineRule="auto"/>
              <w:jc w:val="both"/>
            </w:pPr>
            <w:r>
              <w:t xml:space="preserve"> </w:t>
            </w:r>
          </w:p>
          <w:p w:rsidR="00CA7739" w:rsidRDefault="00370E4D">
            <w:pPr>
              <w:numPr>
                <w:ilvl w:val="0"/>
                <w:numId w:val="6"/>
              </w:numPr>
              <w:spacing w:after="0" w:line="360" w:lineRule="auto"/>
              <w:jc w:val="both"/>
            </w:pPr>
            <w:r>
              <w:rPr>
                <w:rFonts w:cs="Times New Roman"/>
                <w:rtl/>
              </w:rPr>
              <w:t xml:space="preserve">محمد فرحان جلوب فلسفة التربية ، القاهرة، </w:t>
            </w:r>
            <w:r>
              <w:rPr>
                <w:rtl/>
              </w:rPr>
              <w:t>1988</w:t>
            </w:r>
          </w:p>
          <w:p w:rsidR="00CA7739" w:rsidRDefault="00CA77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7739">
        <w:tc>
          <w:tcPr>
            <w:tcW w:w="4148" w:type="dxa"/>
          </w:tcPr>
          <w:p w:rsidR="00CA7739" w:rsidRDefault="00370E4D">
            <w:pPr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المراجع الالكترونية </w:t>
            </w:r>
            <w:r>
              <w:rPr>
                <w:b/>
                <w:sz w:val="24"/>
                <w:szCs w:val="24"/>
                <w:rtl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مواقع الانترنيت </w:t>
            </w:r>
            <w:r>
              <w:rPr>
                <w:b/>
                <w:sz w:val="24"/>
                <w:szCs w:val="24"/>
                <w:rtl/>
              </w:rPr>
              <w:t>...</w:t>
            </w:r>
          </w:p>
          <w:p w:rsidR="00CA7739" w:rsidRDefault="00CA77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7739" w:rsidRDefault="00CA77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259" w:type="dxa"/>
          </w:tcPr>
          <w:p w:rsidR="00CA7739" w:rsidRDefault="00370E4D">
            <w:pPr>
              <w:numPr>
                <w:ilvl w:val="0"/>
                <w:numId w:val="6"/>
              </w:numPr>
              <w:spacing w:after="0" w:line="360" w:lineRule="auto"/>
              <w:jc w:val="both"/>
            </w:pPr>
            <w:r>
              <w:rPr>
                <w:rFonts w:cs="Times New Roman"/>
                <w:rtl/>
              </w:rPr>
              <w:t>د</w:t>
            </w:r>
            <w:r>
              <w:rPr>
                <w:rtl/>
              </w:rPr>
              <w:t>0</w:t>
            </w:r>
            <w:r>
              <w:rPr>
                <w:rFonts w:cs="Times New Roman"/>
                <w:rtl/>
              </w:rPr>
              <w:t xml:space="preserve">محمود السيد، دراسات في التربية والمجتمع، النديم، القاهرة، </w:t>
            </w:r>
            <w:r>
              <w:rPr>
                <w:rtl/>
              </w:rPr>
              <w:t>1988</w:t>
            </w:r>
          </w:p>
          <w:p w:rsidR="00CA7739" w:rsidRDefault="00CA77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CA7739" w:rsidRDefault="00CA7739">
      <w:pPr>
        <w:rPr>
          <w:b/>
          <w:sz w:val="24"/>
          <w:szCs w:val="24"/>
        </w:rPr>
      </w:pPr>
    </w:p>
    <w:tbl>
      <w:tblPr>
        <w:tblStyle w:val="af4"/>
        <w:bidiVisual/>
        <w:tblW w:w="124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07"/>
      </w:tblGrid>
      <w:tr w:rsidR="00CA7739">
        <w:tc>
          <w:tcPr>
            <w:tcW w:w="12407" w:type="dxa"/>
          </w:tcPr>
          <w:p w:rsidR="00CA7739" w:rsidRDefault="00370E4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13-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خطة تطوير المقرر الدراسي </w:t>
            </w:r>
          </w:p>
          <w:p w:rsidR="00CA7739" w:rsidRDefault="00CA77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7739">
        <w:trPr>
          <w:trHeight w:val="1040"/>
        </w:trPr>
        <w:tc>
          <w:tcPr>
            <w:tcW w:w="12407" w:type="dxa"/>
          </w:tcPr>
          <w:p w:rsidR="00CA7739" w:rsidRDefault="00CA77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CA7739" w:rsidRDefault="00CA7739">
      <w:pPr>
        <w:rPr>
          <w:b/>
          <w:sz w:val="24"/>
          <w:szCs w:val="24"/>
        </w:rPr>
      </w:pPr>
    </w:p>
    <w:sectPr w:rsidR="00CA7739">
      <w:footerReference w:type="default" r:id="rId8"/>
      <w:pgSz w:w="16838" w:h="11906"/>
      <w:pgMar w:top="1797" w:right="1440" w:bottom="1797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E4D" w:rsidRDefault="00370E4D">
      <w:pPr>
        <w:spacing w:after="0" w:line="240" w:lineRule="auto"/>
      </w:pPr>
      <w:r>
        <w:separator/>
      </w:r>
    </w:p>
  </w:endnote>
  <w:endnote w:type="continuationSeparator" w:id="0">
    <w:p w:rsidR="00370E4D" w:rsidRDefault="0037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39" w:rsidRDefault="00370E4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-800098</wp:posOffset>
              </wp:positionH>
              <wp:positionV relativeFrom="paragraph">
                <wp:posOffset>0</wp:posOffset>
              </wp:positionV>
              <wp:extent cx="1282700" cy="343535"/>
              <wp:effectExtent l="0" t="0" r="0" b="0"/>
              <wp:wrapNone/>
              <wp:docPr id="4" name="شكل حر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2700" cy="3435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82700" h="343535" fill="none" extrusionOk="0">
                            <a:moveTo>
                              <a:pt x="320675" y="290414"/>
                            </a:moveTo>
                            <a:lnTo>
                              <a:pt x="320675" y="75704"/>
                            </a:lnTo>
                          </a:path>
                          <a:path w="1282700" h="343535" fill="none" extrusionOk="0">
                            <a:moveTo>
                              <a:pt x="962025" y="290414"/>
                            </a:moveTo>
                            <a:lnTo>
                              <a:pt x="962025" y="75704"/>
                            </a:lnTo>
                          </a:path>
                        </a:pathLst>
                      </a:custGeom>
                      <a:noFill/>
                      <a:ln w="12700" cap="flat" cmpd="sng">
                        <a:solidFill>
                          <a:srgbClr val="71A0DC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CA7739" w:rsidRDefault="00370E4D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   \* MERGEFORMAT </w:t>
                          </w:r>
                          <w:r>
                            <w:rPr>
                              <w:color w:val="5B9BD5"/>
                            </w:rPr>
                            <w:t>6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-800098</wp:posOffset>
              </wp:positionH>
              <wp:positionV relativeFrom="paragraph">
                <wp:posOffset>0</wp:posOffset>
              </wp:positionV>
              <wp:extent cx="1282700" cy="343535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2700" cy="3435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E4D" w:rsidRDefault="00370E4D">
      <w:pPr>
        <w:spacing w:after="0" w:line="240" w:lineRule="auto"/>
      </w:pPr>
      <w:r>
        <w:separator/>
      </w:r>
    </w:p>
  </w:footnote>
  <w:footnote w:type="continuationSeparator" w:id="0">
    <w:p w:rsidR="00370E4D" w:rsidRDefault="00370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0DA4"/>
    <w:multiLevelType w:val="multilevel"/>
    <w:tmpl w:val="DB3664F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8141D"/>
    <w:multiLevelType w:val="multilevel"/>
    <w:tmpl w:val="B7888F8C"/>
    <w:lvl w:ilvl="0">
      <w:start w:val="1"/>
      <w:numFmt w:val="bullet"/>
      <w:lvlText w:val="⮚"/>
      <w:lvlJc w:val="righ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6437D5F"/>
    <w:multiLevelType w:val="multilevel"/>
    <w:tmpl w:val="D7242608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33E7C"/>
    <w:multiLevelType w:val="multilevel"/>
    <w:tmpl w:val="D4DEF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266B7"/>
    <w:multiLevelType w:val="multilevel"/>
    <w:tmpl w:val="AF0E17F0"/>
    <w:lvl w:ilvl="0">
      <w:start w:val="1"/>
      <w:numFmt w:val="decimal"/>
      <w:lvlText w:val="%1.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32FB0"/>
    <w:multiLevelType w:val="multilevel"/>
    <w:tmpl w:val="3F529568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7739"/>
    <w:rsid w:val="00365D18"/>
    <w:rsid w:val="00370E4D"/>
    <w:rsid w:val="00CA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3599</Characters>
  <Application>Microsoft Office Word</Application>
  <DocSecurity>0</DocSecurity>
  <Lines>29</Lines>
  <Paragraphs>8</Paragraphs>
  <ScaleCrop>false</ScaleCrop>
  <Company>SACC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Maher</cp:lastModifiedBy>
  <cp:revision>3</cp:revision>
  <dcterms:created xsi:type="dcterms:W3CDTF">2021-03-01T14:46:00Z</dcterms:created>
  <dcterms:modified xsi:type="dcterms:W3CDTF">2021-03-01T14:46:00Z</dcterms:modified>
</cp:coreProperties>
</file>