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44" w:rsidRPr="007A08E7" w:rsidRDefault="0058725B" w:rsidP="006C19F5">
      <w:pPr>
        <w:shd w:val="clear" w:color="auto" w:fill="D9D9D9" w:themeFill="background1" w:themeFillShade="D9"/>
        <w:jc w:val="center"/>
        <w:rPr>
          <w:b/>
          <w:bCs/>
          <w:sz w:val="32"/>
          <w:szCs w:val="32"/>
          <w:rtl/>
        </w:rPr>
      </w:pPr>
      <w:r w:rsidRPr="007A08E7">
        <w:rPr>
          <w:rFonts w:hint="cs"/>
          <w:b/>
          <w:bCs/>
          <w:sz w:val="32"/>
          <w:szCs w:val="32"/>
          <w:rtl/>
        </w:rPr>
        <w:t xml:space="preserve">وصف المقرر </w:t>
      </w:r>
      <w:r w:rsidR="00A86A48" w:rsidRPr="007A08E7">
        <w:rPr>
          <w:rFonts w:hint="cs"/>
          <w:b/>
          <w:bCs/>
          <w:sz w:val="32"/>
          <w:szCs w:val="32"/>
          <w:rtl/>
        </w:rPr>
        <w:t>الدراسي للبكالوريوس</w:t>
      </w:r>
    </w:p>
    <w:p w:rsidR="00A922A2" w:rsidRPr="00A86A48" w:rsidRDefault="00A922A2" w:rsidP="0058725B">
      <w:pPr>
        <w:rPr>
          <w:b/>
          <w:bCs/>
          <w:sz w:val="32"/>
          <w:szCs w:val="32"/>
          <w:rtl/>
        </w:rPr>
      </w:pPr>
      <w:r w:rsidRPr="00A86A48">
        <w:rPr>
          <w:rFonts w:hint="cs"/>
          <w:b/>
          <w:bCs/>
          <w:sz w:val="32"/>
          <w:szCs w:val="32"/>
          <w:rtl/>
        </w:rPr>
        <w:t xml:space="preserve">اسم </w:t>
      </w:r>
      <w:r w:rsidR="0058725B" w:rsidRPr="00A86A48">
        <w:rPr>
          <w:rFonts w:hint="cs"/>
          <w:b/>
          <w:bCs/>
          <w:sz w:val="32"/>
          <w:szCs w:val="32"/>
          <w:rtl/>
        </w:rPr>
        <w:t>التدريسي :</w:t>
      </w:r>
      <w:r w:rsidR="006C19F5">
        <w:rPr>
          <w:rFonts w:hint="cs"/>
          <w:b/>
          <w:bCs/>
          <w:sz w:val="32"/>
          <w:szCs w:val="32"/>
          <w:rtl/>
        </w:rPr>
        <w:t xml:space="preserve">  </w:t>
      </w:r>
      <w:r w:rsidR="0058725B" w:rsidRPr="00A86A48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58725B" w:rsidRPr="006C19F5">
        <w:rPr>
          <w:rFonts w:hint="cs"/>
          <w:b/>
          <w:bCs/>
          <w:sz w:val="32"/>
          <w:szCs w:val="32"/>
          <w:shd w:val="clear" w:color="auto" w:fill="FFFF00"/>
          <w:rtl/>
        </w:rPr>
        <w:t>ا.م.د</w:t>
      </w:r>
      <w:proofErr w:type="spellEnd"/>
      <w:r w:rsidR="0058725B" w:rsidRPr="006C19F5">
        <w:rPr>
          <w:rFonts w:hint="cs"/>
          <w:b/>
          <w:bCs/>
          <w:sz w:val="32"/>
          <w:szCs w:val="32"/>
          <w:shd w:val="clear" w:color="auto" w:fill="FFFF00"/>
          <w:rtl/>
        </w:rPr>
        <w:t xml:space="preserve"> حنان نعمان وسين</w:t>
      </w:r>
    </w:p>
    <w:p w:rsidR="00A922A2" w:rsidRPr="00A86A48" w:rsidRDefault="0058725B" w:rsidP="00A922A2">
      <w:pPr>
        <w:rPr>
          <w:b/>
          <w:bCs/>
          <w:sz w:val="32"/>
          <w:szCs w:val="32"/>
          <w:rtl/>
        </w:rPr>
      </w:pPr>
      <w:r w:rsidRPr="00A86A48">
        <w:rPr>
          <w:rFonts w:hint="cs"/>
          <w:b/>
          <w:bCs/>
          <w:sz w:val="32"/>
          <w:szCs w:val="32"/>
          <w:rtl/>
        </w:rPr>
        <w:t xml:space="preserve">المادة : </w:t>
      </w:r>
      <w:r w:rsidR="006C19F5">
        <w:rPr>
          <w:rFonts w:hint="cs"/>
          <w:b/>
          <w:bCs/>
          <w:sz w:val="32"/>
          <w:szCs w:val="32"/>
          <w:rtl/>
        </w:rPr>
        <w:t xml:space="preserve">           </w:t>
      </w:r>
      <w:r w:rsidRPr="006C19F5">
        <w:rPr>
          <w:rFonts w:hint="cs"/>
          <w:b/>
          <w:bCs/>
          <w:sz w:val="32"/>
          <w:szCs w:val="32"/>
          <w:shd w:val="clear" w:color="auto" w:fill="FFFF00"/>
          <w:rtl/>
        </w:rPr>
        <w:t>جغرافية المدن / بكالوريوس</w:t>
      </w:r>
    </w:p>
    <w:p w:rsidR="0058725B" w:rsidRPr="005953C2" w:rsidRDefault="0058725B" w:rsidP="008B20BE">
      <w:pPr>
        <w:rPr>
          <w:b/>
          <w:bCs/>
          <w:sz w:val="24"/>
          <w:szCs w:val="24"/>
          <w:rtl/>
        </w:rPr>
      </w:pPr>
      <w:r w:rsidRPr="00A86A48">
        <w:rPr>
          <w:rFonts w:hint="cs"/>
          <w:b/>
          <w:bCs/>
          <w:sz w:val="32"/>
          <w:szCs w:val="32"/>
          <w:rtl/>
        </w:rPr>
        <w:t>المرحلة :</w:t>
      </w:r>
      <w:r w:rsidR="006C19F5">
        <w:rPr>
          <w:rFonts w:hint="cs"/>
          <w:b/>
          <w:bCs/>
          <w:sz w:val="32"/>
          <w:szCs w:val="32"/>
          <w:rtl/>
        </w:rPr>
        <w:t xml:space="preserve">       </w:t>
      </w:r>
      <w:r w:rsidRPr="00A86A48">
        <w:rPr>
          <w:rFonts w:hint="cs"/>
          <w:b/>
          <w:bCs/>
          <w:sz w:val="32"/>
          <w:szCs w:val="32"/>
          <w:rtl/>
        </w:rPr>
        <w:t xml:space="preserve"> </w:t>
      </w:r>
      <w:r w:rsidR="006C19F5">
        <w:rPr>
          <w:rFonts w:hint="cs"/>
          <w:b/>
          <w:bCs/>
          <w:sz w:val="32"/>
          <w:szCs w:val="32"/>
          <w:rtl/>
        </w:rPr>
        <w:t xml:space="preserve">  </w:t>
      </w:r>
      <w:r w:rsidRPr="006C19F5">
        <w:rPr>
          <w:rFonts w:hint="cs"/>
          <w:b/>
          <w:bCs/>
          <w:sz w:val="32"/>
          <w:szCs w:val="32"/>
          <w:shd w:val="clear" w:color="auto" w:fill="FFFF00"/>
          <w:rtl/>
        </w:rPr>
        <w:t>الثالث</w:t>
      </w:r>
      <w:r w:rsidR="008B20BE">
        <w:rPr>
          <w:rFonts w:hint="cs"/>
          <w:b/>
          <w:bCs/>
          <w:sz w:val="32"/>
          <w:szCs w:val="32"/>
          <w:shd w:val="clear" w:color="auto" w:fill="FFFF00"/>
          <w:rtl/>
        </w:rPr>
        <w:t xml:space="preserve"> </w:t>
      </w:r>
      <w:r w:rsidR="00F86D10" w:rsidRPr="006C19F5">
        <w:rPr>
          <w:rFonts w:hint="cs"/>
          <w:b/>
          <w:bCs/>
          <w:sz w:val="24"/>
          <w:szCs w:val="24"/>
          <w:shd w:val="clear" w:color="auto" w:fill="FFFF00"/>
          <w:rtl/>
        </w:rPr>
        <w:t xml:space="preserve"> / </w:t>
      </w:r>
      <w:r w:rsidR="00F86D10" w:rsidRPr="006C19F5">
        <w:rPr>
          <w:rFonts w:hint="cs"/>
          <w:b/>
          <w:bCs/>
          <w:sz w:val="28"/>
          <w:szCs w:val="28"/>
          <w:shd w:val="clear" w:color="auto" w:fill="FFFF00"/>
          <w:rtl/>
        </w:rPr>
        <w:t>صباحي</w:t>
      </w:r>
      <w:r w:rsidR="00F86D10" w:rsidRPr="006C19F5">
        <w:rPr>
          <w:rFonts w:hint="cs"/>
          <w:b/>
          <w:bCs/>
          <w:sz w:val="24"/>
          <w:szCs w:val="24"/>
          <w:shd w:val="clear" w:color="auto" w:fill="FFFF00"/>
          <w:rtl/>
        </w:rPr>
        <w:t xml:space="preserve"> (  أ  ، ب  ، ج )</w:t>
      </w:r>
    </w:p>
    <w:p w:rsidR="00A922A2" w:rsidRPr="005953C2" w:rsidRDefault="00A922A2" w:rsidP="0058725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58725B" w:rsidRPr="00033BBC" w:rsidTr="001704D9">
        <w:tc>
          <w:tcPr>
            <w:tcW w:w="12265" w:type="dxa"/>
            <w:gridSpan w:val="2"/>
          </w:tcPr>
          <w:p w:rsidR="0058725B" w:rsidRPr="00033BBC" w:rsidRDefault="0058725B" w:rsidP="0058725B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</w:t>
            </w:r>
          </w:p>
          <w:p w:rsidR="0058725B" w:rsidRPr="00033BBC" w:rsidRDefault="0058725B" w:rsidP="0058725B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b/>
                <w:sz w:val="24"/>
                <w:szCs w:val="24"/>
                <w:rtl/>
              </w:rPr>
              <w:t>عما اذا كان قد حقق الاستفادة من فرص التعلم المتاحة . ولابد من الربط بينها وبين وصف البرنامج ؛</w:t>
            </w:r>
          </w:p>
          <w:p w:rsidR="0058725B" w:rsidRPr="00033BBC" w:rsidRDefault="0058725B" w:rsidP="005E6025">
            <w:pPr>
              <w:rPr>
                <w:rFonts w:cs="Times New Roman"/>
                <w:b/>
                <w:sz w:val="28"/>
                <w:szCs w:val="28"/>
                <w:rtl/>
              </w:rPr>
            </w:pP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5E6025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033BBC" w:rsidRDefault="000E7250" w:rsidP="005E6025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  <w:r w:rsidRPr="00033BBC">
              <w:rPr>
                <w:rFonts w:cs="Times New Roman"/>
                <w:b/>
                <w:sz w:val="28"/>
                <w:szCs w:val="28"/>
                <w:rtl/>
                <w:lang w:bidi="ar-IQ"/>
              </w:rPr>
              <w:t>–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A86A48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2. القسم العلمي / </w:t>
            </w:r>
          </w:p>
        </w:tc>
        <w:tc>
          <w:tcPr>
            <w:tcW w:w="8117" w:type="dxa"/>
          </w:tcPr>
          <w:p w:rsidR="00A922A2" w:rsidRPr="00033BBC" w:rsidRDefault="000E7250" w:rsidP="0058725B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color w:val="000000"/>
                <w:sz w:val="28"/>
                <w:szCs w:val="28"/>
                <w:rtl/>
                <w:lang w:bidi="ar-IQ"/>
              </w:rPr>
              <w:t xml:space="preserve">كلية التربية </w:t>
            </w:r>
            <w:r w:rsidR="0058725B" w:rsidRPr="00033BBC">
              <w:rPr>
                <w:rFonts w:cs="Times New Roman" w:hint="cs"/>
                <w:b/>
                <w:color w:val="000000"/>
                <w:sz w:val="28"/>
                <w:szCs w:val="28"/>
                <w:rtl/>
                <w:lang w:bidi="ar-IQ"/>
              </w:rPr>
              <w:t>ابن رشد للعلوم الانسانية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A86A48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3. اسم </w:t>
            </w:r>
            <w:r w:rsidR="0037385D" w:rsidRPr="00033BBC">
              <w:rPr>
                <w:rFonts w:hint="cs"/>
                <w:b/>
                <w:sz w:val="24"/>
                <w:szCs w:val="24"/>
                <w:rtl/>
              </w:rPr>
              <w:t xml:space="preserve">/ </w:t>
            </w:r>
            <w:proofErr w:type="spellStart"/>
            <w:r w:rsidR="0037385D" w:rsidRPr="00033BBC">
              <w:rPr>
                <w:rFonts w:hint="cs"/>
                <w:b/>
                <w:sz w:val="24"/>
                <w:szCs w:val="24"/>
                <w:rtl/>
              </w:rPr>
              <w:t>رمز</w:t>
            </w:r>
            <w:r w:rsidR="00A86A48" w:rsidRPr="00033BBC">
              <w:rPr>
                <w:rFonts w:hint="cs"/>
                <w:b/>
                <w:sz w:val="24"/>
                <w:szCs w:val="24"/>
                <w:rtl/>
              </w:rPr>
              <w:t>المقرر</w:t>
            </w:r>
            <w:proofErr w:type="spellEnd"/>
          </w:p>
        </w:tc>
        <w:tc>
          <w:tcPr>
            <w:tcW w:w="8117" w:type="dxa"/>
          </w:tcPr>
          <w:p w:rsidR="00A922A2" w:rsidRPr="00033BBC" w:rsidRDefault="000E7250" w:rsidP="0058725B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جغرافية </w:t>
            </w:r>
            <w:r w:rsidR="0058725B"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المدن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86A48" w:rsidP="005E6025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4ـ اشكال الحضور المتاحة</w:t>
            </w:r>
          </w:p>
        </w:tc>
        <w:tc>
          <w:tcPr>
            <w:tcW w:w="8117" w:type="dxa"/>
          </w:tcPr>
          <w:p w:rsidR="00A922A2" w:rsidRPr="00033BBC" w:rsidRDefault="00A86A48" w:rsidP="009B061F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تعليم </w:t>
            </w:r>
            <w:r w:rsidR="009B061F">
              <w:rPr>
                <w:rFonts w:hint="cs"/>
                <w:b/>
                <w:sz w:val="24"/>
                <w:szCs w:val="24"/>
                <w:rtl/>
              </w:rPr>
              <w:t xml:space="preserve">الكتروني 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A86A48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5.النظام الدراسي :سنوي / </w:t>
            </w:r>
            <w:r w:rsidR="00A86A48" w:rsidRPr="00033BBC">
              <w:rPr>
                <w:rFonts w:hint="cs"/>
                <w:b/>
                <w:sz w:val="24"/>
                <w:szCs w:val="24"/>
                <w:rtl/>
              </w:rPr>
              <w:t>فصلي</w:t>
            </w: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17" w:type="dxa"/>
          </w:tcPr>
          <w:p w:rsidR="00A922A2" w:rsidRPr="00033BBC" w:rsidRDefault="000E7250" w:rsidP="005E6025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86A48" w:rsidP="005E6025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6ـ عدد الساعات الدراسية ( الكلي )</w:t>
            </w:r>
          </w:p>
        </w:tc>
        <w:tc>
          <w:tcPr>
            <w:tcW w:w="8117" w:type="dxa"/>
          </w:tcPr>
          <w:p w:rsidR="00A922A2" w:rsidRPr="00033BBC" w:rsidRDefault="001B4C6F" w:rsidP="00772AD0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 9 ساعات اسبوعيا</w:t>
            </w:r>
            <w:r w:rsidR="00F31BD2" w:rsidRPr="00033BBC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</w:t>
            </w:r>
            <w:r w:rsidR="00772AD0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/ 3 ساعات لكل شعبة </w:t>
            </w:r>
            <w:bookmarkStart w:id="0" w:name="_GoBack"/>
            <w:bookmarkEnd w:id="0"/>
            <w:r w:rsidR="00F31BD2" w:rsidRPr="00033BBC">
              <w:rPr>
                <w:rFonts w:hint="cs"/>
                <w:b/>
                <w:sz w:val="24"/>
                <w:szCs w:val="24"/>
                <w:rtl/>
                <w:lang w:bidi="ar-IQ"/>
              </w:rPr>
              <w:t>/ الكلي ( 270 ) ساعة للشعب الثلاث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5E6025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8.تاريخ اعداد </w:t>
            </w:r>
            <w:r w:rsidR="00A86A48" w:rsidRPr="00033BBC">
              <w:rPr>
                <w:rFonts w:hint="cs"/>
                <w:b/>
                <w:sz w:val="24"/>
                <w:szCs w:val="24"/>
                <w:rtl/>
              </w:rPr>
              <w:t xml:space="preserve">هذا </w:t>
            </w: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الوصف </w:t>
            </w:r>
          </w:p>
        </w:tc>
        <w:tc>
          <w:tcPr>
            <w:tcW w:w="8117" w:type="dxa"/>
          </w:tcPr>
          <w:p w:rsidR="00A922A2" w:rsidRPr="00033BBC" w:rsidRDefault="0058725B" w:rsidP="005E6025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3/2/2021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A86A48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9.اهداف </w:t>
            </w:r>
            <w:r w:rsidR="00A86A48" w:rsidRPr="00033BBC">
              <w:rPr>
                <w:rFonts w:hint="cs"/>
                <w:b/>
                <w:sz w:val="24"/>
                <w:szCs w:val="24"/>
                <w:rtl/>
              </w:rPr>
              <w:t>المقرر</w:t>
            </w:r>
          </w:p>
        </w:tc>
        <w:tc>
          <w:tcPr>
            <w:tcW w:w="8117" w:type="dxa"/>
          </w:tcPr>
          <w:p w:rsidR="00A922A2" w:rsidRPr="00033BBC" w:rsidRDefault="000E7250" w:rsidP="0058725B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1-تنمية قدرة الطلبة على فهم خصائص </w:t>
            </w:r>
            <w:r w:rsidR="0058725B"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مشكلات مادة المدن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واسبابها ومعالجاتها ضمن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بيئه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الواقع.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5E6025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033BBC" w:rsidRDefault="000E7250" w:rsidP="0058725B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اكساب الطلبة المعارف والافكار على التعرف على اهم مصادر الحصول على بيانات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جغرافيه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</w:t>
            </w:r>
            <w:r w:rsidR="0058725B"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مدن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ومنها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مايخص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البيانات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المتوفره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عند وزار</w:t>
            </w:r>
            <w:r w:rsidR="0058725B"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ة الاسكان 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والجهاز المركزي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للاحصاء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فضلا عن الكتب والمراجع فيما يخص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الماده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922A2" w:rsidRPr="00033BBC" w:rsidTr="001704D9">
        <w:tc>
          <w:tcPr>
            <w:tcW w:w="4148" w:type="dxa"/>
          </w:tcPr>
          <w:p w:rsidR="00A922A2" w:rsidRPr="00033BBC" w:rsidRDefault="00A922A2" w:rsidP="005E6025">
            <w:pPr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033BBC" w:rsidRDefault="000E7250" w:rsidP="0058725B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3ـتمكين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في فهم القواعد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الاساسيه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لماده </w:t>
            </w:r>
            <w:r w:rsidR="0058725B"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المدن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 وتفعيل دورها في تنميتها على ارض الواقع.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3"/>
        <w:bidiVisual/>
        <w:tblW w:w="0" w:type="auto"/>
        <w:tblLook w:val="04A0" w:firstRow="1" w:lastRow="0" w:firstColumn="1" w:lastColumn="0" w:noHBand="0" w:noVBand="1"/>
      </w:tblPr>
      <w:tblGrid>
        <w:gridCol w:w="12291"/>
      </w:tblGrid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lastRenderedPageBreak/>
              <w:t>10-.مخرجات المقرر وطرائق التعليم والتعلم والتقييم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أ1-  ان يتعرف الطلبة على علماء المدن واهم النظريات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نشاة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المدن.      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أ2-  أن يميز الطلبة بين اماكن التركز الرئيس والثانوي للمشاكل وكيفيه ايجاد المعالجات الانيه كحلول مؤقته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للمشكله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أ3-  أن يفرق الطلبة بين الجغرافية وعلم جغرافية المدن.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أ4-  تمكين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من كتابه البحوث في مجال المدن.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أ5-  ان يكتب الطلبة عن اهم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مصادرعلم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الجغرافيا .</w:t>
            </w:r>
          </w:p>
          <w:p w:rsidR="001704D9" w:rsidRPr="00033BBC" w:rsidRDefault="001704D9" w:rsidP="001704D9">
            <w:pPr>
              <w:pStyle w:val="a4"/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أ6-  تمكين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من مناقشه وتوضيح اهميه الحفاظ على المدينة في حياتهم .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033BBC">
              <w:rPr>
                <w:rFonts w:hint="cs"/>
                <w:b/>
                <w:sz w:val="24"/>
                <w:szCs w:val="24"/>
                <w:rtl/>
              </w:rPr>
              <w:t>المهاراتية</w:t>
            </w:r>
            <w:proofErr w:type="spellEnd"/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الخاصة بالمقرر 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ب 1 </w:t>
            </w:r>
            <w:r w:rsidRPr="00033BBC">
              <w:rPr>
                <w:rFonts w:cs="Times New Roman"/>
                <w:b/>
                <w:sz w:val="28"/>
                <w:szCs w:val="28"/>
                <w:rtl/>
                <w:lang w:bidi="ar-IQ"/>
              </w:rPr>
              <w:t>–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تمكين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من الالمام بالمواضيع المدينة والاسس التي تقوم عليها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ب 2 </w:t>
            </w:r>
            <w:r w:rsidRPr="00033BBC">
              <w:rPr>
                <w:rFonts w:cs="Times New Roman"/>
                <w:b/>
                <w:sz w:val="28"/>
                <w:szCs w:val="28"/>
                <w:rtl/>
                <w:lang w:bidi="ar-IQ"/>
              </w:rPr>
              <w:t>–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محاولة ربط مفردات المادة الدراسية بواقع الطلبة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ب 3 -  تأهيل الطلبة ليكونوا باحثين في مجال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جغرافيه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المدن.      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  <w:lang w:bidi="ar-IQ"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1- استعمال الطرق الاستقصائية في جمع المعلومات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2- استعمال العصف الذهني في تنميه المهارات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3- استعمال اسلوب المجاميع والحلقات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النقاشيه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في التدريس .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  <w:lang w:bidi="ar-IQ"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704D9" w:rsidRPr="00033BBC" w:rsidTr="001704D9">
        <w:trPr>
          <w:trHeight w:val="2264"/>
        </w:trPr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lastRenderedPageBreak/>
              <w:t xml:space="preserve">ج </w:t>
            </w:r>
            <w:r w:rsidRPr="00033BBC">
              <w:rPr>
                <w:b/>
                <w:sz w:val="24"/>
                <w:szCs w:val="24"/>
                <w:rtl/>
              </w:rPr>
              <w:t>–</w:t>
            </w: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ج1-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- اعطاء الدرجات للاختبارات اليومية الالكترونية  للطلبة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2- منح الطلبة درجات للمشاركة الصفية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والحضورلبرنامج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الكوكل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كلاس روم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3- اعطاء درجات لتقديمهم عروض البوربوينت او تقديمهم لتقارير او افلام علميه لعرضها الكترونيا.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ج2-</w:t>
            </w: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        ج1- القدرة على ان يعطي الطلبة اكبر قدر ممكن من الامثلة حول الموضوع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ج2- امكانية تغيير الحالة الذهنية للطلبة بتغير المواقع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ج3- طرح افكار جديدة ومثيرة تفي موضوع الدرس الكترونيا.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  ج4-تقوية الطلبة استعمال مهارة التنظيم الالكتروني .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704D9" w:rsidRPr="00033BBC" w:rsidTr="001704D9">
        <w:trPr>
          <w:trHeight w:val="1042"/>
        </w:trPr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-استعمال العصف الذهني لتنميه المهارات.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2- تشجيع الطلبة على تحليل موضوعات جغرافية المدن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وأعطاء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أرائهم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فيها 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3- استعمال استراتيجية المناظرات الادبية في المناقشات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الصفيه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الالكترونية.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  <w:lang w:bidi="ar-IQ"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rPr>
          <w:trHeight w:val="70"/>
        </w:trPr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طرائق التقييم 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1.اختبار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بالامتحانات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الشفويه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والشهريه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الالكترونية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2.عمل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الكروبات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بين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لتعزيز دور المناقشات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الصفيه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الالكترونية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3.اعطاء درجات للواجبات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الصفيه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الالكترونية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i/>
                <w:iCs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1704D9" w:rsidRPr="00033BBC" w:rsidRDefault="001704D9" w:rsidP="001704D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د1-تحقيق مستويات الادراك العقلي لدى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لحل المشكلات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وتاهيلهم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للتطبيق في المدارس</w:t>
            </w:r>
          </w:p>
          <w:p w:rsidR="001704D9" w:rsidRPr="00033BBC" w:rsidRDefault="001704D9" w:rsidP="001704D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د2-تشجيع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على مهاره طرح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الاسئله</w:t>
            </w:r>
            <w:proofErr w:type="spellEnd"/>
          </w:p>
          <w:p w:rsidR="001704D9" w:rsidRPr="00033BBC" w:rsidRDefault="001704D9" w:rsidP="001704D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د3-تدريب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على تنميه المفاهيم والمصطلحات في المدن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  د4-تشجيع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على تدوين الملاحظات اثناء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الدرس.واجراء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البحوث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المتعلقه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بالمدن</w:t>
            </w:r>
            <w:r w:rsidRPr="00033BBC">
              <w:rPr>
                <w:b/>
                <w:sz w:val="24"/>
                <w:szCs w:val="24"/>
                <w:rtl/>
              </w:rPr>
              <w:tab/>
            </w: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1704D9" w:rsidRPr="00033BBC" w:rsidTr="001704D9">
        <w:trPr>
          <w:trHeight w:val="1042"/>
        </w:trPr>
        <w:tc>
          <w:tcPr>
            <w:tcW w:w="12291" w:type="dxa"/>
          </w:tcPr>
          <w:p w:rsidR="001704D9" w:rsidRPr="00033BBC" w:rsidRDefault="001704D9" w:rsidP="001704D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1.توفير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التغذيه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الراجعه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للطلبه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اثناء الدرس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2.خلق تنميه الابداع والابتكار لدى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3.استعمال اساليب المناقشات والحوارات على شكل مجاميع وحلقات نقاشيه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4.خلق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بيئه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مناسبه للتعلم وتنميه الافكار لدى المتميزين من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.</w:t>
            </w:r>
          </w:p>
          <w:p w:rsidR="001704D9" w:rsidRPr="00033BBC" w:rsidRDefault="001704D9" w:rsidP="001704D9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5.استخدام وسائل التشجيع بالتعلم او تشجيعهم بالعبارات والالفاظ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المنميه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لعقل الطالب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  <w:lang w:bidi="ar-IQ"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  <w:tr w:rsidR="001704D9" w:rsidRPr="00033BBC" w:rsidTr="001704D9"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704D9" w:rsidRPr="00033BBC" w:rsidTr="001704D9">
        <w:trPr>
          <w:trHeight w:val="1042"/>
        </w:trPr>
        <w:tc>
          <w:tcPr>
            <w:tcW w:w="12291" w:type="dxa"/>
          </w:tcPr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.امتحانات يوميه وشهريه الكترونية.</w:t>
            </w:r>
          </w:p>
          <w:p w:rsidR="001704D9" w:rsidRPr="00033BBC" w:rsidRDefault="001704D9" w:rsidP="001704D9">
            <w:pPr>
              <w:rPr>
                <w:rFonts w:cs="Times New Roman"/>
                <w:b/>
                <w:sz w:val="28"/>
                <w:szCs w:val="28"/>
                <w:rtl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2.اعطاء درجات للواجبات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البيتيه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الالكترونية.</w:t>
            </w:r>
          </w:p>
          <w:p w:rsidR="001704D9" w:rsidRPr="00033BBC" w:rsidRDefault="001704D9" w:rsidP="001704D9">
            <w:pPr>
              <w:rPr>
                <w:rFonts w:cs="Times New Roman"/>
                <w:b/>
                <w:sz w:val="28"/>
                <w:szCs w:val="28"/>
                <w:lang w:bidi="ar-IQ"/>
              </w:rPr>
            </w:pPr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3.اعطاء درجات للمناقشين او المشاركين </w:t>
            </w:r>
            <w:proofErr w:type="spellStart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للمحاضره</w:t>
            </w:r>
            <w:proofErr w:type="spellEnd"/>
            <w:r w:rsidRPr="00033BBC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الالكترونية .</w:t>
            </w: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  <w:p w:rsidR="001704D9" w:rsidRPr="00033BBC" w:rsidRDefault="001704D9" w:rsidP="001704D9">
            <w:pPr>
              <w:rPr>
                <w:b/>
                <w:sz w:val="24"/>
                <w:szCs w:val="24"/>
                <w:rtl/>
              </w:rPr>
            </w:pPr>
          </w:p>
        </w:tc>
      </w:tr>
    </w:tbl>
    <w:p w:rsidR="00A922A2" w:rsidRPr="00033BBC" w:rsidRDefault="00A922A2">
      <w:pPr>
        <w:rPr>
          <w:b/>
          <w:sz w:val="24"/>
          <w:szCs w:val="24"/>
          <w:rtl/>
        </w:rPr>
      </w:pPr>
    </w:p>
    <w:p w:rsidR="00A922A2" w:rsidRPr="00033BBC" w:rsidRDefault="009F5AB4" w:rsidP="009F5AB4">
      <w:pPr>
        <w:rPr>
          <w:b/>
          <w:sz w:val="24"/>
          <w:szCs w:val="24"/>
          <w:rtl/>
        </w:rPr>
      </w:pPr>
      <w:r w:rsidRPr="00033BBC">
        <w:rPr>
          <w:rFonts w:hint="cs"/>
          <w:b/>
          <w:sz w:val="24"/>
          <w:szCs w:val="24"/>
          <w:rtl/>
        </w:rPr>
        <w:t xml:space="preserve">                                                                   </w:t>
      </w:r>
    </w:p>
    <w:p w:rsidR="00A922A2" w:rsidRPr="00033BBC" w:rsidRDefault="00A922A2" w:rsidP="00A922A2">
      <w:pPr>
        <w:rPr>
          <w:b/>
          <w:sz w:val="24"/>
          <w:szCs w:val="24"/>
          <w:rtl/>
        </w:rPr>
      </w:pPr>
    </w:p>
    <w:p w:rsidR="00882D5F" w:rsidRPr="00033BBC" w:rsidRDefault="00882D5F" w:rsidP="00882D5F">
      <w:pPr>
        <w:rPr>
          <w:b/>
          <w:sz w:val="24"/>
          <w:szCs w:val="24"/>
          <w:rtl/>
        </w:rPr>
      </w:pPr>
    </w:p>
    <w:p w:rsidR="005B206B" w:rsidRPr="00033BBC" w:rsidRDefault="005B206B" w:rsidP="00882D5F">
      <w:pPr>
        <w:rPr>
          <w:b/>
          <w:sz w:val="24"/>
          <w:szCs w:val="24"/>
          <w:rtl/>
        </w:rPr>
      </w:pPr>
    </w:p>
    <w:p w:rsidR="005B206B" w:rsidRPr="00033BBC" w:rsidRDefault="005B206B" w:rsidP="00882D5F">
      <w:pPr>
        <w:rPr>
          <w:b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213"/>
        <w:bidiVisual/>
        <w:tblW w:w="12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4"/>
      </w:tblGrid>
      <w:tr w:rsidR="001704D9" w:rsidRPr="00033BBC" w:rsidTr="001704D9">
        <w:trPr>
          <w:trHeight w:val="1040"/>
        </w:trPr>
        <w:tc>
          <w:tcPr>
            <w:tcW w:w="12364" w:type="dxa"/>
          </w:tcPr>
          <w:p w:rsidR="001704D9" w:rsidRPr="00033BBC" w:rsidRDefault="001704D9" w:rsidP="001704D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1704D9" w:rsidRPr="00033BBC" w:rsidRDefault="001704D9" w:rsidP="00170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bidiVisual/>
              <w:tblW w:w="118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1959"/>
              <w:gridCol w:w="2978"/>
              <w:gridCol w:w="2268"/>
              <w:gridCol w:w="1984"/>
            </w:tblGrid>
            <w:tr w:rsidR="001704D9" w:rsidRPr="00033BBC" w:rsidTr="00CF287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033BBC"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3 ساعات لكل شعبه / المجموع =9 ساعات اسبوعيا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1704D9" w:rsidRPr="00033BBC" w:rsidTr="00CF287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التعرف على نشوء المدن وتطورها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نشوء المدن وتطورها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 المدينة واسس تحديدها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 المدينة واسس تحديدها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السمات العامة للمدن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السمات العامة للمدن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توزيع المدن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توزيع المدن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تصنيف المدن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تصنيف المدن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مراحل نمو المدن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مراحل نمو المدن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التحضر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التحضر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النمو الحضري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النمو الحضري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التمييز بين الريف والمدينة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التمييز بين الريف والمدينة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1704D9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درجات العمران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درجات العمران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1704D9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 w:rsidR="00DE281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4D9" w:rsidRPr="00033BBC" w:rsidRDefault="00DE281B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خصائص نمو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الكتله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العمرانية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خصائص نمو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الكتله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العمرانية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الحافات الحضرية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الحافات الحضرية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الضواحي الحضرية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الضواحي الحضرية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امتحان شهري  واختبارات شفوية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>المدن الجديدة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المدن الجديدة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الاسس والمعايير </w:t>
                  </w:r>
                  <w:proofErr w:type="spellStart"/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>لانشاء</w:t>
                  </w:r>
                  <w:proofErr w:type="spellEnd"/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المدن الجديدة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الاسس والمعايير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لانشاء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المدن الجديدة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>انواع مواقع المدن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انواع مواقع المدن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proofErr w:type="spellStart"/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>نشاة</w:t>
                  </w:r>
                  <w:proofErr w:type="spellEnd"/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وتطور استعمالات الارض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نشاة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وتطور استعمالات الارض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تعليم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C02A61"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الاستعمالات الارض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السكنيةالعوامل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الطبيعية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الموثرة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عليها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الاستعمالات الارض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السكنيةالعوامل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الطبيعية </w:t>
                  </w:r>
                  <w:proofErr w:type="spellStart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الموثرة</w:t>
                  </w:r>
                  <w:proofErr w:type="spellEnd"/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 xml:space="preserve"> عليها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F2877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="00CF2877" w:rsidRPr="00033BBC">
                    <w:rPr>
                      <w:rFonts w:ascii="Arial" w:eastAsia="Arial" w:hAnsi="Arial" w:hint="cs"/>
                      <w:b/>
                      <w:rtl/>
                    </w:rPr>
                    <w:t>العوامل البشرية المؤثرة على استعمالات الارض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العوامل البشرية المؤثرة على استعمالات الارض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2877" w:rsidRPr="00033BBC" w:rsidRDefault="00CF2877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واحد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العوامل الاجتماعية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العوامل الاجتماعية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اثنان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 الصناعية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 الصناعية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ثلاث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 الصناعية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 الصناعية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اربع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 الخدمية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استعمالات الارض الخدمية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خمس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نظريات تخطيط المدن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نظريات تخطيط المدن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ست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مشكلات المدن المعاصرة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مشكلات المدن المعاصرة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سبع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مشكلة الاسكان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مشكلة الاسكان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تعليم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ثمان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المناطق العشوائية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المناطق العشوائية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تسع وعشرون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التجاوزات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التجاوزات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  <w:tr w:rsidR="00C02A61" w:rsidRPr="00033BBC" w:rsidTr="00CF28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ثلاثون</w:t>
                  </w:r>
                </w:p>
                <w:p w:rsidR="008B20BE" w:rsidRDefault="008B20BE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8B20BE" w:rsidRPr="00033BBC" w:rsidRDefault="008B20BE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التعرف على </w:t>
                  </w: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مشكلة التلوث البيئي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033BBC">
                    <w:rPr>
                      <w:rFonts w:ascii="Arial" w:eastAsia="Arial" w:hAnsi="Arial" w:hint="cs"/>
                      <w:b/>
                      <w:rtl/>
                    </w:rPr>
                    <w:t>مشكلة التلوث البيئي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33BB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تعليم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A61" w:rsidRPr="00033BBC" w:rsidRDefault="00C02A61" w:rsidP="00772AD0">
                  <w:pPr>
                    <w:framePr w:hSpace="180" w:wrap="around" w:vAnchor="text" w:hAnchor="margin" w:xAlign="right" w:y="213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شهري  واختبارات شفوية الكترونية</w:t>
                  </w:r>
                </w:p>
              </w:tc>
            </w:tr>
          </w:tbl>
          <w:p w:rsidR="001704D9" w:rsidRPr="00033BBC" w:rsidRDefault="001704D9" w:rsidP="00170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04D9" w:rsidRPr="00033BBC" w:rsidRDefault="001704D9" w:rsidP="00170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04D9" w:rsidRPr="00033BBC" w:rsidRDefault="001704D9" w:rsidP="001704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04D9" w:rsidRPr="00033BBC" w:rsidRDefault="001704D9" w:rsidP="001704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206B" w:rsidRPr="00033BBC" w:rsidRDefault="005B206B" w:rsidP="00882D5F">
      <w:pPr>
        <w:rPr>
          <w:b/>
          <w:sz w:val="24"/>
          <w:szCs w:val="24"/>
          <w:rtl/>
        </w:rPr>
      </w:pPr>
    </w:p>
    <w:p w:rsidR="005B206B" w:rsidRPr="00033BBC" w:rsidRDefault="005B206B" w:rsidP="00882D5F">
      <w:pPr>
        <w:rPr>
          <w:b/>
          <w:sz w:val="24"/>
          <w:szCs w:val="24"/>
          <w:rtl/>
        </w:rPr>
      </w:pPr>
    </w:p>
    <w:p w:rsidR="005B206B" w:rsidRPr="00033BBC" w:rsidRDefault="005B206B" w:rsidP="00882D5F">
      <w:pPr>
        <w:rPr>
          <w:b/>
          <w:lang w:bidi="ar-IQ"/>
        </w:rPr>
      </w:pPr>
    </w:p>
    <w:p w:rsidR="00BF2980" w:rsidRPr="00033BBC" w:rsidRDefault="00BF2980">
      <w:pPr>
        <w:rPr>
          <w:b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4646"/>
        <w:bidiVisual/>
        <w:tblW w:w="12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9065"/>
      </w:tblGrid>
      <w:tr w:rsidR="001704D9" w:rsidRPr="00033BBC" w:rsidTr="00DE281B">
        <w:tc>
          <w:tcPr>
            <w:tcW w:w="12365" w:type="dxa"/>
            <w:gridSpan w:val="2"/>
          </w:tcPr>
          <w:p w:rsidR="001704D9" w:rsidRPr="00033BBC" w:rsidRDefault="001704D9" w:rsidP="00DE281B">
            <w:pPr>
              <w:tabs>
                <w:tab w:val="left" w:pos="1078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b/>
                <w:sz w:val="24"/>
                <w:szCs w:val="24"/>
                <w:rtl/>
              </w:rPr>
              <w:t xml:space="preserve">12- البنية التحتية </w:t>
            </w:r>
            <w:r w:rsidR="00DE281B">
              <w:rPr>
                <w:b/>
                <w:sz w:val="24"/>
                <w:szCs w:val="24"/>
              </w:rPr>
              <w:tab/>
            </w: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4D9" w:rsidRPr="00033BBC" w:rsidTr="00DE281B">
        <w:tc>
          <w:tcPr>
            <w:tcW w:w="3300" w:type="dxa"/>
          </w:tcPr>
          <w:p w:rsidR="001704D9" w:rsidRPr="00033BBC" w:rsidRDefault="001704D9" w:rsidP="00DE281B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65" w:type="dxa"/>
          </w:tcPr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1ـ صبري فارس الهيتي ، صالح فليح حسن ،جغرافية المدن ،</w:t>
            </w:r>
            <w:r w:rsidR="002539B7" w:rsidRPr="00033BBC">
              <w:rPr>
                <w:rFonts w:hint="cs"/>
                <w:b/>
                <w:sz w:val="24"/>
                <w:szCs w:val="24"/>
                <w:rtl/>
              </w:rPr>
              <w:t>دار الكتب للطباعة والنشر ، جامعة الموصل ، 2000.</w:t>
            </w:r>
          </w:p>
        </w:tc>
      </w:tr>
      <w:tr w:rsidR="001704D9" w:rsidRPr="00033BBC" w:rsidTr="00DE281B">
        <w:tc>
          <w:tcPr>
            <w:tcW w:w="3300" w:type="dxa"/>
          </w:tcPr>
          <w:p w:rsidR="001704D9" w:rsidRPr="00033BBC" w:rsidRDefault="001704D9" w:rsidP="00DE281B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65" w:type="dxa"/>
          </w:tcPr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الكتاب المنهجي ( جغرافية المدن ) </w:t>
            </w:r>
            <w:proofErr w:type="spellStart"/>
            <w:r w:rsidRPr="00033BBC">
              <w:rPr>
                <w:rFonts w:hint="cs"/>
                <w:b/>
                <w:sz w:val="24"/>
                <w:szCs w:val="24"/>
                <w:rtl/>
              </w:rPr>
              <w:t>تاليف</w:t>
            </w:r>
            <w:proofErr w:type="spellEnd"/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033BBC">
              <w:rPr>
                <w:rFonts w:hint="cs"/>
                <w:b/>
                <w:sz w:val="24"/>
                <w:szCs w:val="24"/>
                <w:rtl/>
              </w:rPr>
              <w:t>ا.د</w:t>
            </w:r>
            <w:proofErr w:type="spellEnd"/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033BBC">
              <w:rPr>
                <w:rFonts w:hint="cs"/>
                <w:b/>
                <w:sz w:val="24"/>
                <w:szCs w:val="24"/>
                <w:rtl/>
              </w:rPr>
              <w:t>بشيرابراهيم</w:t>
            </w:r>
            <w:proofErr w:type="spellEnd"/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الطيف</w:t>
            </w: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33BBC">
              <w:rPr>
                <w:rFonts w:hint="cs"/>
                <w:b/>
                <w:sz w:val="24"/>
                <w:szCs w:val="24"/>
                <w:rtl/>
              </w:rPr>
              <w:t>وا.د</w:t>
            </w:r>
            <w:proofErr w:type="spellEnd"/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صلاح داود سلمان ،2017</w:t>
            </w:r>
          </w:p>
        </w:tc>
      </w:tr>
      <w:tr w:rsidR="001704D9" w:rsidRPr="00033BBC" w:rsidTr="00DE281B">
        <w:tc>
          <w:tcPr>
            <w:tcW w:w="3300" w:type="dxa"/>
          </w:tcPr>
          <w:p w:rsidR="001704D9" w:rsidRPr="00033BBC" w:rsidRDefault="001704D9" w:rsidP="00DE281B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033BBC">
              <w:rPr>
                <w:b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65" w:type="dxa"/>
          </w:tcPr>
          <w:p w:rsidR="002539B7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الكت</w:t>
            </w:r>
            <w:r w:rsidR="002539B7" w:rsidRPr="00033BBC">
              <w:rPr>
                <w:rFonts w:hint="cs"/>
                <w:b/>
                <w:sz w:val="24"/>
                <w:szCs w:val="24"/>
                <w:rtl/>
              </w:rPr>
              <w:t xml:space="preserve">ب هي : 1ـ </w:t>
            </w: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عبد الرزاق عباس </w:t>
            </w:r>
            <w:r w:rsidR="002539B7" w:rsidRPr="00033BBC">
              <w:rPr>
                <w:rFonts w:hint="cs"/>
                <w:b/>
                <w:sz w:val="24"/>
                <w:szCs w:val="24"/>
                <w:rtl/>
              </w:rPr>
              <w:t xml:space="preserve">حسين </w:t>
            </w:r>
            <w:r w:rsidRPr="00033BBC">
              <w:rPr>
                <w:rFonts w:hint="cs"/>
                <w:b/>
                <w:sz w:val="24"/>
                <w:szCs w:val="24"/>
                <w:rtl/>
              </w:rPr>
              <w:t>،</w:t>
            </w:r>
            <w:r w:rsidR="002539B7" w:rsidRPr="00033BBC">
              <w:rPr>
                <w:rFonts w:hint="cs"/>
                <w:b/>
                <w:sz w:val="24"/>
                <w:szCs w:val="24"/>
                <w:rtl/>
              </w:rPr>
              <w:t xml:space="preserve">جغرافية المدن ، </w:t>
            </w: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539B7" w:rsidRPr="00033BBC">
              <w:rPr>
                <w:rFonts w:hint="cs"/>
                <w:b/>
                <w:sz w:val="24"/>
                <w:szCs w:val="24"/>
                <w:rtl/>
              </w:rPr>
              <w:t>2006.</w:t>
            </w:r>
          </w:p>
          <w:p w:rsidR="002539B7" w:rsidRPr="00033BBC" w:rsidRDefault="002539B7" w:rsidP="00DE281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2ـ حيدر عبد الرزاق كمونة ، تخطيط المدن ، ط1، دار الشؤون الثقافية العامة ، بغداد ، 2007.</w:t>
            </w:r>
          </w:p>
          <w:p w:rsidR="001704D9" w:rsidRPr="00033BBC" w:rsidRDefault="002539B7" w:rsidP="00DE281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>3ـ صلاح داوود ، ظاهرة تجاوز في المدن ، مجلة الاستاذ العدد 1 ، كلية التربية ابن رشد ، 2007.</w:t>
            </w:r>
          </w:p>
          <w:p w:rsidR="002539B7" w:rsidRPr="00033BBC" w:rsidRDefault="002539B7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04D9" w:rsidRPr="00033BBC" w:rsidTr="00DE281B">
        <w:tc>
          <w:tcPr>
            <w:tcW w:w="3300" w:type="dxa"/>
          </w:tcPr>
          <w:p w:rsidR="001704D9" w:rsidRPr="00033BBC" w:rsidRDefault="001704D9" w:rsidP="00DE281B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033BBC"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04D9" w:rsidRPr="00033BBC" w:rsidRDefault="001704D9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65" w:type="dxa"/>
          </w:tcPr>
          <w:p w:rsidR="001704D9" w:rsidRPr="00033BBC" w:rsidRDefault="006102D8" w:rsidP="00DE28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b/>
                <w:sz w:val="24"/>
                <w:szCs w:val="24"/>
              </w:rPr>
              <w:t>https://apps.who.int/iris/bitstream/handle/10665/329429/9789240006119-ara.pdf</w:t>
            </w:r>
          </w:p>
        </w:tc>
      </w:tr>
    </w:tbl>
    <w:p w:rsidR="005B206B" w:rsidRPr="00033BBC" w:rsidRDefault="005B206B" w:rsidP="005B206B">
      <w:pPr>
        <w:rPr>
          <w:b/>
          <w:sz w:val="24"/>
          <w:szCs w:val="24"/>
        </w:rPr>
      </w:pPr>
    </w:p>
    <w:p w:rsidR="005B206B" w:rsidRPr="00033BBC" w:rsidRDefault="005B206B" w:rsidP="005B206B">
      <w:pPr>
        <w:rPr>
          <w:b/>
          <w:sz w:val="24"/>
          <w:szCs w:val="24"/>
        </w:rPr>
      </w:pPr>
    </w:p>
    <w:p w:rsidR="005B206B" w:rsidRPr="00033BBC" w:rsidRDefault="005B206B" w:rsidP="005B206B">
      <w:pPr>
        <w:rPr>
          <w:b/>
          <w:sz w:val="24"/>
          <w:szCs w:val="24"/>
        </w:rPr>
      </w:pPr>
    </w:p>
    <w:p w:rsidR="005B206B" w:rsidRPr="00033BBC" w:rsidRDefault="005B206B" w:rsidP="005B206B">
      <w:pPr>
        <w:rPr>
          <w:b/>
          <w:sz w:val="24"/>
          <w:szCs w:val="24"/>
        </w:rPr>
      </w:pPr>
    </w:p>
    <w:p w:rsidR="005B206B" w:rsidRPr="00033BBC" w:rsidRDefault="005B206B" w:rsidP="005B206B">
      <w:pPr>
        <w:rPr>
          <w:b/>
          <w:sz w:val="24"/>
          <w:szCs w:val="24"/>
        </w:rPr>
      </w:pPr>
    </w:p>
    <w:tbl>
      <w:tblPr>
        <w:bidiVisual/>
        <w:tblW w:w="12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5"/>
      </w:tblGrid>
      <w:tr w:rsidR="005B206B" w:rsidRPr="00033BBC" w:rsidTr="001704D9">
        <w:tc>
          <w:tcPr>
            <w:tcW w:w="12365" w:type="dxa"/>
          </w:tcPr>
          <w:p w:rsidR="005B206B" w:rsidRPr="00033BBC" w:rsidRDefault="005B206B" w:rsidP="005659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5B206B" w:rsidRPr="00033BBC" w:rsidRDefault="005B206B" w:rsidP="005659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206B" w:rsidRPr="00033BBC" w:rsidTr="001704D9">
        <w:trPr>
          <w:trHeight w:val="1040"/>
        </w:trPr>
        <w:tc>
          <w:tcPr>
            <w:tcW w:w="12365" w:type="dxa"/>
          </w:tcPr>
          <w:p w:rsidR="005B206B" w:rsidRPr="00033BBC" w:rsidRDefault="00F86D10" w:rsidP="00F86D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3BBC">
              <w:rPr>
                <w:rFonts w:hint="cs"/>
                <w:b/>
                <w:sz w:val="24"/>
                <w:szCs w:val="24"/>
                <w:rtl/>
              </w:rPr>
              <w:t xml:space="preserve">عمل تدريب الطلبة على استخدام المواقع الالكترونية و كيفية التواصل مع المجلات العربية والعالمية للاطلاع على اخر البحوث و المستجدات فيما يخص مشاكل المدن وكيفية الحد منها واستثمار السكن العمودي في البلاد واعطائهم معلومات بالتثقيف الصحي والوعي البيئي تجاه المدينة. </w:t>
            </w:r>
          </w:p>
        </w:tc>
      </w:tr>
    </w:tbl>
    <w:p w:rsidR="005B206B" w:rsidRDefault="005B206B" w:rsidP="005B206B"/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AC" w:rsidRDefault="00653FAC" w:rsidP="00653EE3">
      <w:pPr>
        <w:spacing w:after="0" w:line="240" w:lineRule="auto"/>
      </w:pPr>
      <w:r>
        <w:separator/>
      </w:r>
    </w:p>
  </w:endnote>
  <w:endnote w:type="continuationSeparator" w:id="0">
    <w:p w:rsidR="00653FAC" w:rsidRDefault="00653FAC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2202177"/>
      <w:docPartObj>
        <w:docPartGallery w:val="Page Numbers (Bottom of Page)"/>
        <w:docPartUnique/>
      </w:docPartObj>
    </w:sdtPr>
    <w:sdtEndPr/>
    <w:sdtContent>
      <w:p w:rsidR="005E6025" w:rsidRDefault="005E60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D0" w:rsidRPr="00772AD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E6025" w:rsidRDefault="005E6025" w:rsidP="009F5A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AC" w:rsidRDefault="00653FAC" w:rsidP="00653EE3">
      <w:pPr>
        <w:spacing w:after="0" w:line="240" w:lineRule="auto"/>
      </w:pPr>
      <w:r>
        <w:separator/>
      </w:r>
    </w:p>
  </w:footnote>
  <w:footnote w:type="continuationSeparator" w:id="0">
    <w:p w:rsidR="00653FAC" w:rsidRDefault="00653FAC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2668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B4A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33BBC"/>
    <w:rsid w:val="000E7250"/>
    <w:rsid w:val="00143A56"/>
    <w:rsid w:val="001704D9"/>
    <w:rsid w:val="001B4C6F"/>
    <w:rsid w:val="001D152A"/>
    <w:rsid w:val="0021233E"/>
    <w:rsid w:val="002539B7"/>
    <w:rsid w:val="0037385D"/>
    <w:rsid w:val="003B0E15"/>
    <w:rsid w:val="003B4B32"/>
    <w:rsid w:val="00403BB8"/>
    <w:rsid w:val="00445BA0"/>
    <w:rsid w:val="004A4581"/>
    <w:rsid w:val="0058725B"/>
    <w:rsid w:val="005953C2"/>
    <w:rsid w:val="005B206B"/>
    <w:rsid w:val="005E6025"/>
    <w:rsid w:val="006102D8"/>
    <w:rsid w:val="00653EE3"/>
    <w:rsid w:val="00653FAC"/>
    <w:rsid w:val="006C19F5"/>
    <w:rsid w:val="00772AD0"/>
    <w:rsid w:val="007A08E7"/>
    <w:rsid w:val="00847C31"/>
    <w:rsid w:val="00882D5F"/>
    <w:rsid w:val="008B20BE"/>
    <w:rsid w:val="009B061F"/>
    <w:rsid w:val="009F5AB4"/>
    <w:rsid w:val="00A460D9"/>
    <w:rsid w:val="00A86A48"/>
    <w:rsid w:val="00A922A2"/>
    <w:rsid w:val="00AE175F"/>
    <w:rsid w:val="00AE713A"/>
    <w:rsid w:val="00B00AEA"/>
    <w:rsid w:val="00B06372"/>
    <w:rsid w:val="00B2217D"/>
    <w:rsid w:val="00B92283"/>
    <w:rsid w:val="00BE0A54"/>
    <w:rsid w:val="00BF2980"/>
    <w:rsid w:val="00C02A61"/>
    <w:rsid w:val="00C40665"/>
    <w:rsid w:val="00CD5C7F"/>
    <w:rsid w:val="00CF2877"/>
    <w:rsid w:val="00D43645"/>
    <w:rsid w:val="00DE281B"/>
    <w:rsid w:val="00E47F57"/>
    <w:rsid w:val="00F31BD2"/>
    <w:rsid w:val="00F86D10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paragraph" w:styleId="2">
    <w:name w:val="heading 2"/>
    <w:basedOn w:val="a"/>
    <w:next w:val="a"/>
    <w:link w:val="2Char"/>
    <w:semiHidden/>
    <w:unhideWhenUsed/>
    <w:qFormat/>
    <w:rsid w:val="000E725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character" w:customStyle="1" w:styleId="2Char">
    <w:name w:val="عنوان 2 Char"/>
    <w:basedOn w:val="a0"/>
    <w:link w:val="2"/>
    <w:semiHidden/>
    <w:rsid w:val="000E725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paragraph" w:styleId="2">
    <w:name w:val="heading 2"/>
    <w:basedOn w:val="a"/>
    <w:next w:val="a"/>
    <w:link w:val="2Char"/>
    <w:semiHidden/>
    <w:unhideWhenUsed/>
    <w:qFormat/>
    <w:rsid w:val="000E725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character" w:customStyle="1" w:styleId="2Char">
    <w:name w:val="عنوان 2 Char"/>
    <w:basedOn w:val="a0"/>
    <w:link w:val="2"/>
    <w:semiHidden/>
    <w:rsid w:val="000E725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A-H Center</cp:lastModifiedBy>
  <cp:revision>111</cp:revision>
  <dcterms:created xsi:type="dcterms:W3CDTF">2016-04-26T06:16:00Z</dcterms:created>
  <dcterms:modified xsi:type="dcterms:W3CDTF">2021-02-12T19:18:00Z</dcterms:modified>
</cp:coreProperties>
</file>