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0D7" w14:textId="77777777" w:rsidR="0040501A" w:rsidRDefault="005731A1" w:rsidP="0040501A">
      <w:pPr>
        <w:rPr>
          <w:sz w:val="32"/>
          <w:szCs w:val="32"/>
          <w:rtl/>
          <w:lang w:bidi="ar-IQ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 wp14:anchorId="5E90C2F2" wp14:editId="72939C79">
            <wp:extent cx="1947650" cy="847725"/>
            <wp:effectExtent l="19050" t="0" r="0" b="0"/>
            <wp:docPr id="3" name="Picture 1" descr="C:\Users\asas\Desktop\جامعة بغدا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s\Desktop\جامعة بغداد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00" cy="84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C4326" w14:textId="77777777" w:rsidR="005731A1" w:rsidRPr="000B37F6" w:rsidRDefault="00E05257" w:rsidP="0040501A">
      <w:pPr>
        <w:rPr>
          <w:rStyle w:val="a6"/>
          <w:sz w:val="28"/>
          <w:szCs w:val="28"/>
          <w:rtl/>
        </w:rPr>
      </w:pPr>
      <w:r w:rsidRPr="000B37F6">
        <w:rPr>
          <w:rStyle w:val="a6"/>
          <w:rFonts w:hint="cs"/>
          <w:sz w:val="28"/>
          <w:szCs w:val="28"/>
          <w:rtl/>
        </w:rPr>
        <w:t>معلومات توعوية</w:t>
      </w:r>
      <w:r w:rsidR="000B37F6">
        <w:rPr>
          <w:rStyle w:val="a6"/>
          <w:rFonts w:hint="cs"/>
          <w:sz w:val="28"/>
          <w:szCs w:val="28"/>
          <w:rtl/>
        </w:rPr>
        <w:t xml:space="preserve"> للطلبة</w:t>
      </w:r>
      <w:r w:rsidRPr="000B37F6">
        <w:rPr>
          <w:rStyle w:val="a6"/>
          <w:rFonts w:hint="cs"/>
          <w:sz w:val="28"/>
          <w:szCs w:val="28"/>
          <w:rtl/>
        </w:rPr>
        <w:t xml:space="preserve"> حول وحدة الإرشاد النفسي والتوجيه التربوي</w:t>
      </w:r>
      <w:r w:rsidR="005731A1" w:rsidRPr="000B37F6">
        <w:rPr>
          <w:rStyle w:val="a6"/>
          <w:rFonts w:hint="cs"/>
          <w:sz w:val="28"/>
          <w:szCs w:val="28"/>
          <w:rtl/>
        </w:rPr>
        <w:t xml:space="preserve"> </w:t>
      </w:r>
      <w:r w:rsidRPr="000B37F6">
        <w:rPr>
          <w:rStyle w:val="a6"/>
          <w:rFonts w:hint="cs"/>
          <w:sz w:val="28"/>
          <w:szCs w:val="28"/>
          <w:rtl/>
        </w:rPr>
        <w:t xml:space="preserve">/ كلية التربية ابن رشد للعلوم </w:t>
      </w:r>
      <w:proofErr w:type="spellStart"/>
      <w:r w:rsidRPr="000B37F6">
        <w:rPr>
          <w:rStyle w:val="a6"/>
          <w:rFonts w:hint="cs"/>
          <w:sz w:val="28"/>
          <w:szCs w:val="28"/>
          <w:rtl/>
        </w:rPr>
        <w:t>الأنسانية</w:t>
      </w:r>
      <w:proofErr w:type="spellEnd"/>
    </w:p>
    <w:p w14:paraId="64B8B084" w14:textId="77777777" w:rsidR="00E05257" w:rsidRDefault="00E05257" w:rsidP="0040501A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sz w:val="28"/>
          <w:szCs w:val="28"/>
          <w:rtl/>
        </w:rPr>
        <w:t xml:space="preserve">التعريف بوحدة الإرشاد النفسي والتوجيه </w:t>
      </w:r>
      <w:proofErr w:type="spellStart"/>
      <w:r w:rsidRPr="000B37F6">
        <w:rPr>
          <w:rStyle w:val="a6"/>
          <w:rFonts w:hint="cs"/>
          <w:sz w:val="28"/>
          <w:szCs w:val="28"/>
          <w:rtl/>
        </w:rPr>
        <w:t>التربويي</w:t>
      </w:r>
      <w:proofErr w:type="spellEnd"/>
      <w:r w:rsidRPr="000B37F6">
        <w:rPr>
          <w:rStyle w:val="a6"/>
          <w:rFonts w:hint="cs"/>
          <w:sz w:val="28"/>
          <w:szCs w:val="28"/>
          <w:rtl/>
        </w:rPr>
        <w:t>:</w:t>
      </w:r>
      <w:r>
        <w:rPr>
          <w:rFonts w:hint="cs"/>
          <w:sz w:val="24"/>
          <w:szCs w:val="24"/>
          <w:rtl/>
          <w:lang w:bidi="ar-IQ"/>
        </w:rPr>
        <w:t xml:space="preserve"> </w:t>
      </w:r>
      <w:r w:rsidR="0046091F" w:rsidRPr="0046091F">
        <w:rPr>
          <w:rFonts w:hint="cs"/>
          <w:b/>
          <w:bCs/>
          <w:sz w:val="24"/>
          <w:szCs w:val="24"/>
          <w:rtl/>
          <w:lang w:bidi="ar-IQ"/>
        </w:rPr>
        <w:t xml:space="preserve">هي الوحدة التي تقوم بتقديم الإرشاد والتوجيه والنصح والمساعدة للطلبة حتى يفهم الطالب ذاته ويتمكن من اكتشاف قدراته </w:t>
      </w:r>
      <w:proofErr w:type="spellStart"/>
      <w:r w:rsidR="0046091F" w:rsidRPr="0046091F">
        <w:rPr>
          <w:rFonts w:hint="cs"/>
          <w:b/>
          <w:bCs/>
          <w:sz w:val="24"/>
          <w:szCs w:val="24"/>
          <w:rtl/>
          <w:lang w:bidi="ar-IQ"/>
        </w:rPr>
        <w:t>وميوليه</w:t>
      </w:r>
      <w:proofErr w:type="spellEnd"/>
      <w:r w:rsidR="0046091F" w:rsidRPr="0046091F">
        <w:rPr>
          <w:rFonts w:hint="cs"/>
          <w:b/>
          <w:bCs/>
          <w:sz w:val="24"/>
          <w:szCs w:val="24"/>
          <w:rtl/>
          <w:lang w:bidi="ar-IQ"/>
        </w:rPr>
        <w:t xml:space="preserve"> ومهاراته حتى يصل إلى </w:t>
      </w:r>
      <w:proofErr w:type="gramStart"/>
      <w:r w:rsidR="0046091F" w:rsidRPr="0046091F">
        <w:rPr>
          <w:rFonts w:hint="cs"/>
          <w:b/>
          <w:bCs/>
          <w:sz w:val="24"/>
          <w:szCs w:val="24"/>
          <w:rtl/>
          <w:lang w:bidi="ar-IQ"/>
        </w:rPr>
        <w:t xml:space="preserve">أهدافه </w:t>
      </w:r>
      <w:r w:rsidR="0046091F">
        <w:rPr>
          <w:rFonts w:hint="cs"/>
          <w:b/>
          <w:bCs/>
          <w:sz w:val="24"/>
          <w:szCs w:val="24"/>
          <w:rtl/>
          <w:lang w:bidi="ar-IQ"/>
        </w:rPr>
        <w:t>.</w:t>
      </w:r>
      <w:proofErr w:type="gramEnd"/>
    </w:p>
    <w:p w14:paraId="1C589C22" w14:textId="77777777" w:rsidR="0046091F" w:rsidRDefault="0046091F" w:rsidP="0040501A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7"/>
          <w:rFonts w:hint="cs"/>
          <w:b/>
          <w:bCs/>
          <w:sz w:val="28"/>
          <w:szCs w:val="28"/>
          <w:rtl/>
        </w:rPr>
        <w:t>تعريف المرشد للطلبة: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هو شخص مؤهل اكاديمياً حاصل على إحدى العلوم الإنسانية في (علم النفس_ علم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الأجتماع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>_</w:t>
      </w:r>
      <w:r w:rsidR="00DD799F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إرشاد وتوجيه</w:t>
      </w:r>
      <w:r w:rsidR="00DD799F">
        <w:rPr>
          <w:rFonts w:hint="cs"/>
          <w:b/>
          <w:bCs/>
          <w:sz w:val="24"/>
          <w:szCs w:val="24"/>
          <w:rtl/>
          <w:lang w:bidi="ar-IQ"/>
        </w:rPr>
        <w:t xml:space="preserve">) ولديه المهارة في تقديم المساعدة </w:t>
      </w:r>
      <w:proofErr w:type="gramStart"/>
      <w:r w:rsidR="00DD799F">
        <w:rPr>
          <w:rFonts w:hint="cs"/>
          <w:b/>
          <w:bCs/>
          <w:sz w:val="24"/>
          <w:szCs w:val="24"/>
          <w:rtl/>
          <w:lang w:bidi="ar-IQ"/>
        </w:rPr>
        <w:t>والاستشارة  وطرق</w:t>
      </w:r>
      <w:proofErr w:type="gramEnd"/>
      <w:r w:rsidR="00DD799F">
        <w:rPr>
          <w:rFonts w:hint="cs"/>
          <w:b/>
          <w:bCs/>
          <w:sz w:val="24"/>
          <w:szCs w:val="24"/>
          <w:rtl/>
          <w:lang w:bidi="ar-IQ"/>
        </w:rPr>
        <w:t xml:space="preserve"> الحلول الصحيحة للمشكلات التي تواجه الطلاب وكيفية الاعتماد على النفس وتحمل المسئولية وتنمية المهارات الذاتية كالثقة بالنفس والاستقلالية.</w:t>
      </w:r>
    </w:p>
    <w:p w14:paraId="0E6A9893" w14:textId="77777777" w:rsidR="0046091F" w:rsidRPr="000B37F6" w:rsidRDefault="0046091F" w:rsidP="0040501A">
      <w:pPr>
        <w:rPr>
          <w:rStyle w:val="a6"/>
          <w:sz w:val="28"/>
          <w:szCs w:val="28"/>
          <w:rtl/>
        </w:rPr>
      </w:pPr>
      <w:r w:rsidRPr="000B37F6">
        <w:rPr>
          <w:rStyle w:val="a6"/>
          <w:rFonts w:hint="cs"/>
          <w:sz w:val="28"/>
          <w:szCs w:val="28"/>
          <w:rtl/>
        </w:rPr>
        <w:t xml:space="preserve">واجبات </w:t>
      </w:r>
      <w:proofErr w:type="gramStart"/>
      <w:r w:rsidRPr="000B37F6">
        <w:rPr>
          <w:rStyle w:val="a6"/>
          <w:rFonts w:hint="cs"/>
          <w:sz w:val="28"/>
          <w:szCs w:val="28"/>
          <w:rtl/>
        </w:rPr>
        <w:t xml:space="preserve">الطالب </w:t>
      </w:r>
      <w:r w:rsidR="000B37F6">
        <w:rPr>
          <w:rStyle w:val="a6"/>
          <w:rFonts w:hint="cs"/>
          <w:sz w:val="28"/>
          <w:szCs w:val="28"/>
          <w:rtl/>
        </w:rPr>
        <w:t>:</w:t>
      </w:r>
      <w:proofErr w:type="gramEnd"/>
    </w:p>
    <w:p w14:paraId="2A6BF92C" w14:textId="77777777" w:rsidR="0046091F" w:rsidRDefault="0046091F" w:rsidP="0040501A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rtl/>
        </w:rPr>
        <w:t>أولاً:</w:t>
      </w:r>
      <w:r w:rsidR="00DD799F">
        <w:rPr>
          <w:rFonts w:hint="cs"/>
          <w:b/>
          <w:bCs/>
          <w:sz w:val="24"/>
          <w:szCs w:val="24"/>
          <w:rtl/>
          <w:lang w:bidi="ar-IQ"/>
        </w:rPr>
        <w:t xml:space="preserve"> يجب على الطا</w:t>
      </w:r>
      <w:r w:rsidR="00110A88">
        <w:rPr>
          <w:rFonts w:hint="cs"/>
          <w:b/>
          <w:bCs/>
          <w:sz w:val="24"/>
          <w:szCs w:val="24"/>
          <w:rtl/>
          <w:lang w:bidi="ar-IQ"/>
        </w:rPr>
        <w:t xml:space="preserve">لب </w:t>
      </w:r>
      <w:proofErr w:type="gramStart"/>
      <w:r w:rsidR="00110A88">
        <w:rPr>
          <w:rFonts w:hint="cs"/>
          <w:b/>
          <w:bCs/>
          <w:sz w:val="24"/>
          <w:szCs w:val="24"/>
          <w:rtl/>
          <w:lang w:bidi="ar-IQ"/>
        </w:rPr>
        <w:t xml:space="preserve">أن  </w:t>
      </w:r>
      <w:proofErr w:type="spellStart"/>
      <w:r w:rsidR="00110A88">
        <w:rPr>
          <w:rFonts w:hint="cs"/>
          <w:b/>
          <w:bCs/>
          <w:sz w:val="24"/>
          <w:szCs w:val="24"/>
          <w:rtl/>
          <w:lang w:bidi="ar-IQ"/>
        </w:rPr>
        <w:t>لايتردد</w:t>
      </w:r>
      <w:proofErr w:type="spellEnd"/>
      <w:proofErr w:type="gramEnd"/>
      <w:r w:rsidR="00110A88">
        <w:rPr>
          <w:rFonts w:hint="cs"/>
          <w:b/>
          <w:bCs/>
          <w:sz w:val="24"/>
          <w:szCs w:val="24"/>
          <w:rtl/>
          <w:lang w:bidi="ar-IQ"/>
        </w:rPr>
        <w:t xml:space="preserve"> في تبليغ مرشده ويتعاون معه في حال تعرضه لمشكلة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110A88">
        <w:rPr>
          <w:rFonts w:hint="cs"/>
          <w:b/>
          <w:bCs/>
          <w:sz w:val="24"/>
          <w:szCs w:val="24"/>
          <w:rtl/>
          <w:lang w:bidi="ar-IQ"/>
        </w:rPr>
        <w:t>أو شعوره بخوف أو قلق والذي من الممكن أن تؤثر على أداءه وأهدافه الدراسية .</w:t>
      </w:r>
    </w:p>
    <w:p w14:paraId="0B42E88D" w14:textId="36FBBD0E" w:rsidR="00110A88" w:rsidRDefault="00110A88" w:rsidP="0040501A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rtl/>
        </w:rPr>
        <w:t>ثانياً: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على الطالب أن يتواصل أو يرسل لمرشده إلكترونيا أي أسئلة أو استفسارات عاجلة وضرورية.</w:t>
      </w:r>
      <w:r w:rsidR="00F42CDB" w:rsidRPr="00F42CDB">
        <w:t xml:space="preserve"> </w:t>
      </w:r>
      <w:r w:rsidR="00F42CDB" w:rsidRPr="00F42CDB">
        <w:rPr>
          <w:b/>
          <w:bCs/>
          <w:sz w:val="24"/>
          <w:szCs w:val="24"/>
          <w:lang w:bidi="ar-IQ"/>
        </w:rPr>
        <w:t>https://meet.google.com/ujx-xvpb-jet</w:t>
      </w:r>
      <w:r w:rsidR="00F42CDB">
        <w:rPr>
          <w:rFonts w:hint="cs"/>
          <w:b/>
          <w:bCs/>
          <w:sz w:val="24"/>
          <w:szCs w:val="24"/>
          <w:rtl/>
          <w:lang w:bidi="ar-IQ"/>
        </w:rPr>
        <w:t xml:space="preserve"> عبر </w:t>
      </w:r>
      <w:proofErr w:type="gramStart"/>
      <w:r w:rsidR="00F42CDB">
        <w:rPr>
          <w:rFonts w:hint="cs"/>
          <w:b/>
          <w:bCs/>
          <w:sz w:val="24"/>
          <w:szCs w:val="24"/>
          <w:rtl/>
          <w:lang w:bidi="ar-IQ"/>
        </w:rPr>
        <w:t>الرابط  رابط</w:t>
      </w:r>
      <w:proofErr w:type="gramEnd"/>
      <w:r w:rsidR="00F42CDB">
        <w:rPr>
          <w:rFonts w:hint="cs"/>
          <w:b/>
          <w:bCs/>
          <w:sz w:val="24"/>
          <w:szCs w:val="24"/>
          <w:rtl/>
          <w:lang w:bidi="ar-IQ"/>
        </w:rPr>
        <w:t xml:space="preserve"> الالكتروني للوحدة الارشادية/قسم العلوم التربوية والنفسية  في كلية التربية ابن رشد </w:t>
      </w:r>
      <w:proofErr w:type="spellStart"/>
      <w:r w:rsidR="00F42CDB">
        <w:rPr>
          <w:rFonts w:hint="cs"/>
          <w:b/>
          <w:bCs/>
          <w:sz w:val="24"/>
          <w:szCs w:val="24"/>
          <w:rtl/>
          <w:lang w:bidi="ar-IQ"/>
        </w:rPr>
        <w:t>وللاقسام</w:t>
      </w:r>
      <w:proofErr w:type="spellEnd"/>
      <w:r w:rsidR="00F42CDB">
        <w:rPr>
          <w:rFonts w:hint="cs"/>
          <w:b/>
          <w:bCs/>
          <w:sz w:val="24"/>
          <w:szCs w:val="24"/>
          <w:rtl/>
          <w:lang w:bidi="ar-IQ"/>
        </w:rPr>
        <w:t xml:space="preserve"> العلمية في كليتنا  . </w:t>
      </w:r>
    </w:p>
    <w:p w14:paraId="20E01B5A" w14:textId="77777777" w:rsidR="00110A88" w:rsidRDefault="00110A88" w:rsidP="0040501A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rtl/>
        </w:rPr>
        <w:t>ثالثاٌ: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CE7AB5">
        <w:rPr>
          <w:rFonts w:hint="cs"/>
          <w:b/>
          <w:bCs/>
          <w:sz w:val="24"/>
          <w:szCs w:val="24"/>
          <w:rtl/>
          <w:lang w:bidi="ar-IQ"/>
        </w:rPr>
        <w:t>يجب على الطالب ان يثق بمرشده ويتحدث معه عن المشكلة واسبابها بكل صدق لأن النجاة في الصدق.</w:t>
      </w:r>
    </w:p>
    <w:p w14:paraId="50861307" w14:textId="77777777" w:rsidR="00CE7AB5" w:rsidRDefault="00CE7AB5" w:rsidP="00203384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rtl/>
        </w:rPr>
        <w:t>رابعاً: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مراجعة الوحدة الإرشادية واللجوء اليها عند حدوث مشكلة ما أو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الأستشارة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بدلاً عن غيرها</w:t>
      </w:r>
      <w:r w:rsidR="00203384">
        <w:rPr>
          <w:rFonts w:hint="cs"/>
          <w:b/>
          <w:bCs/>
          <w:sz w:val="24"/>
          <w:szCs w:val="24"/>
          <w:rtl/>
          <w:lang w:bidi="ar-IQ"/>
        </w:rPr>
        <w:t xml:space="preserve"> لأن المرشد يحيط معلومات الطالب بسرية تامة وتمنح الطالب الحرية الكاملة في التعبير عن أفكاره ومشاعره بما يتناسب مع وجودهم داخل الحرم </w:t>
      </w:r>
      <w:proofErr w:type="gramStart"/>
      <w:r w:rsidR="00203384">
        <w:rPr>
          <w:rFonts w:hint="cs"/>
          <w:b/>
          <w:bCs/>
          <w:sz w:val="24"/>
          <w:szCs w:val="24"/>
          <w:rtl/>
          <w:lang w:bidi="ar-IQ"/>
        </w:rPr>
        <w:t>الجامعي .</w:t>
      </w:r>
      <w:proofErr w:type="gramEnd"/>
    </w:p>
    <w:p w14:paraId="4294CA63" w14:textId="77777777" w:rsidR="000B37F6" w:rsidRDefault="00CE7AB5" w:rsidP="000B37F6">
      <w:pPr>
        <w:rPr>
          <w:b/>
          <w:bCs/>
          <w:sz w:val="24"/>
          <w:szCs w:val="24"/>
          <w:rtl/>
          <w:lang w:bidi="ar-IQ"/>
        </w:rPr>
      </w:pPr>
      <w:r w:rsidRPr="000B37F6">
        <w:rPr>
          <w:rStyle w:val="a6"/>
          <w:rFonts w:hint="cs"/>
          <w:rtl/>
        </w:rPr>
        <w:t>خامسا:</w:t>
      </w:r>
      <w:r w:rsidR="00203384">
        <w:rPr>
          <w:rFonts w:hint="cs"/>
          <w:b/>
          <w:bCs/>
          <w:sz w:val="24"/>
          <w:szCs w:val="24"/>
          <w:rtl/>
          <w:lang w:bidi="ar-IQ"/>
        </w:rPr>
        <w:t xml:space="preserve"> المشاركة في الورش والندوات العلمية والتوعوية التي تقيمها الوحدة الإرشادية داخل الكلية من أجل تنمية </w:t>
      </w:r>
      <w:r w:rsidR="000B37F6">
        <w:rPr>
          <w:rFonts w:hint="cs"/>
          <w:b/>
          <w:bCs/>
          <w:sz w:val="24"/>
          <w:szCs w:val="24"/>
          <w:rtl/>
          <w:lang w:bidi="ar-IQ"/>
        </w:rPr>
        <w:t xml:space="preserve">معلومات الطالب وزيادة في خبراته </w:t>
      </w:r>
    </w:p>
    <w:p w14:paraId="6124FF72" w14:textId="77777777" w:rsidR="00203384" w:rsidRPr="0046091F" w:rsidRDefault="00203384" w:rsidP="000B37F6">
      <w:pPr>
        <w:rPr>
          <w:b/>
          <w:bCs/>
          <w:sz w:val="24"/>
          <w:szCs w:val="24"/>
          <w:rtl/>
          <w:lang w:bidi="ar-IQ"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  <w:rtl/>
          <w:lang w:bidi="ar-IQ"/>
        </w:rPr>
        <w:t>سادساً:المشاركة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  <w:lang w:bidi="ar-IQ"/>
        </w:rPr>
        <w:t xml:space="preserve"> في المسابقات والنشاطات  والمهرجانات التي تقام داخل الكلية لتنمية وتطوير قدرات الطالب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وأكساب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خبرات فرديه يميزه عن غيره.</w:t>
      </w:r>
      <w:r w:rsidR="000B37F6" w:rsidRPr="000B37F6">
        <w:rPr>
          <w:rFonts w:cs="Arial"/>
          <w:noProof/>
          <w:sz w:val="40"/>
          <w:szCs w:val="40"/>
          <w:rtl/>
        </w:rPr>
        <w:t xml:space="preserve"> </w:t>
      </w:r>
    </w:p>
    <w:p w14:paraId="63689D31" w14:textId="5FDD0E8C" w:rsidR="005731A1" w:rsidRPr="00975960" w:rsidRDefault="000B37F6" w:rsidP="00D91E77">
      <w:pPr>
        <w:pStyle w:val="1"/>
        <w:rPr>
          <w:sz w:val="22"/>
          <w:szCs w:val="22"/>
          <w:rtl/>
          <w:lang w:bidi="ar-IQ"/>
        </w:rPr>
      </w:pPr>
      <w:r w:rsidRPr="00975960">
        <w:rPr>
          <w:rFonts w:cs="Arial"/>
          <w:noProof/>
          <w:sz w:val="22"/>
          <w:szCs w:val="22"/>
          <w:rtl/>
        </w:rPr>
        <w:drawing>
          <wp:anchor distT="0" distB="0" distL="114300" distR="114300" simplePos="0" relativeHeight="251658240" behindDoc="0" locked="0" layoutInCell="1" allowOverlap="1" wp14:anchorId="23E6B0A4" wp14:editId="64133F98">
            <wp:simplePos x="1181100" y="7658100"/>
            <wp:positionH relativeFrom="column">
              <wp:align>left</wp:align>
            </wp:positionH>
            <wp:positionV relativeFrom="paragraph">
              <wp:align>top</wp:align>
            </wp:positionV>
            <wp:extent cx="2800350" cy="1276350"/>
            <wp:effectExtent l="38100" t="0" r="19050" b="381000"/>
            <wp:wrapSquare wrapText="bothSides"/>
            <wp:docPr id="5" name="Picture 1" descr="C:\Users\asas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s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76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975960">
        <w:rPr>
          <w:rFonts w:hint="cs"/>
          <w:sz w:val="22"/>
          <w:szCs w:val="22"/>
          <w:rtl/>
          <w:lang w:bidi="ar-IQ"/>
        </w:rPr>
        <w:t xml:space="preserve">أعداد الوحدة الإرشادية </w:t>
      </w:r>
      <w:r w:rsidR="00D91E77">
        <w:rPr>
          <w:rFonts w:hint="cs"/>
          <w:sz w:val="22"/>
          <w:szCs w:val="22"/>
          <w:rtl/>
          <w:lang w:bidi="ar-IQ"/>
        </w:rPr>
        <w:t>/</w:t>
      </w:r>
      <w:r w:rsidR="00F42CDB">
        <w:rPr>
          <w:rFonts w:hint="cs"/>
          <w:sz w:val="22"/>
          <w:szCs w:val="22"/>
          <w:rtl/>
          <w:lang w:bidi="ar-IQ"/>
        </w:rPr>
        <w:t xml:space="preserve"> قسم العلوم التربوية والنفسية /</w:t>
      </w:r>
      <w:r w:rsidRPr="00975960">
        <w:rPr>
          <w:rFonts w:hint="cs"/>
          <w:sz w:val="22"/>
          <w:szCs w:val="22"/>
          <w:rtl/>
          <w:lang w:bidi="ar-IQ"/>
        </w:rPr>
        <w:t xml:space="preserve">كلية التربية ابن رشد </w:t>
      </w:r>
      <w:r w:rsidR="00D91E77">
        <w:rPr>
          <w:rFonts w:hint="cs"/>
          <w:sz w:val="22"/>
          <w:szCs w:val="22"/>
          <w:rtl/>
          <w:lang w:bidi="ar-IQ"/>
        </w:rPr>
        <w:t xml:space="preserve">  </w:t>
      </w:r>
      <w:r w:rsidRPr="00975960">
        <w:rPr>
          <w:rFonts w:hint="cs"/>
          <w:sz w:val="22"/>
          <w:szCs w:val="22"/>
          <w:rtl/>
          <w:lang w:bidi="ar-IQ"/>
        </w:rPr>
        <w:t xml:space="preserve">للعلوم </w:t>
      </w:r>
      <w:proofErr w:type="spellStart"/>
      <w:r w:rsidRPr="00975960">
        <w:rPr>
          <w:rFonts w:hint="cs"/>
          <w:sz w:val="22"/>
          <w:szCs w:val="22"/>
          <w:rtl/>
          <w:lang w:bidi="ar-IQ"/>
        </w:rPr>
        <w:t>الأنسانية</w:t>
      </w:r>
      <w:proofErr w:type="spellEnd"/>
    </w:p>
    <w:p w14:paraId="3F634667" w14:textId="77777777" w:rsidR="00C4687B" w:rsidRDefault="00C4687B" w:rsidP="00C4687B">
      <w:pPr>
        <w:jc w:val="center"/>
        <w:rPr>
          <w:sz w:val="24"/>
          <w:szCs w:val="24"/>
          <w:rtl/>
          <w:lang w:bidi="ar-IQ"/>
        </w:rPr>
      </w:pPr>
    </w:p>
    <w:p w14:paraId="675F34B9" w14:textId="77777777" w:rsidR="00F42CDB" w:rsidRDefault="00F42CDB" w:rsidP="00C4687B">
      <w:pPr>
        <w:jc w:val="center"/>
        <w:rPr>
          <w:sz w:val="24"/>
          <w:szCs w:val="24"/>
          <w:rtl/>
          <w:lang w:bidi="ar-IQ"/>
        </w:rPr>
      </w:pPr>
    </w:p>
    <w:p w14:paraId="3E153548" w14:textId="77777777" w:rsidR="00F42CDB" w:rsidRDefault="00F42CDB" w:rsidP="00C4687B">
      <w:pPr>
        <w:jc w:val="center"/>
        <w:rPr>
          <w:sz w:val="24"/>
          <w:szCs w:val="24"/>
          <w:rtl/>
          <w:lang w:bidi="ar-IQ"/>
        </w:rPr>
      </w:pPr>
    </w:p>
    <w:p w14:paraId="660804B6" w14:textId="77777777" w:rsidR="00F42CDB" w:rsidRPr="00912BEC" w:rsidRDefault="00F42CDB" w:rsidP="00C4687B">
      <w:pPr>
        <w:jc w:val="center"/>
        <w:rPr>
          <w:sz w:val="24"/>
          <w:szCs w:val="24"/>
          <w:lang w:bidi="ar-IQ"/>
        </w:rPr>
      </w:pPr>
    </w:p>
    <w:sectPr w:rsidR="00F42CDB" w:rsidRPr="00912BEC" w:rsidSect="00586C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350A" w14:textId="77777777" w:rsidR="00B45F9B" w:rsidRDefault="00B45F9B" w:rsidP="000B37F6">
      <w:pPr>
        <w:spacing w:after="0" w:line="240" w:lineRule="auto"/>
      </w:pPr>
      <w:r>
        <w:separator/>
      </w:r>
    </w:p>
  </w:endnote>
  <w:endnote w:type="continuationSeparator" w:id="0">
    <w:p w14:paraId="16AB5473" w14:textId="77777777" w:rsidR="00B45F9B" w:rsidRDefault="00B45F9B" w:rsidP="000B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F816" w14:textId="77777777" w:rsidR="00B45F9B" w:rsidRDefault="00B45F9B" w:rsidP="000B37F6">
      <w:pPr>
        <w:spacing w:after="0" w:line="240" w:lineRule="auto"/>
      </w:pPr>
      <w:r>
        <w:separator/>
      </w:r>
    </w:p>
  </w:footnote>
  <w:footnote w:type="continuationSeparator" w:id="0">
    <w:p w14:paraId="4873D13F" w14:textId="77777777" w:rsidR="00B45F9B" w:rsidRDefault="00B45F9B" w:rsidP="000B3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87B"/>
    <w:rsid w:val="000B222C"/>
    <w:rsid w:val="000B37F6"/>
    <w:rsid w:val="00110A88"/>
    <w:rsid w:val="00203384"/>
    <w:rsid w:val="003E0037"/>
    <w:rsid w:val="0040501A"/>
    <w:rsid w:val="004148BF"/>
    <w:rsid w:val="0046091F"/>
    <w:rsid w:val="0047407B"/>
    <w:rsid w:val="004C7FF6"/>
    <w:rsid w:val="005731A1"/>
    <w:rsid w:val="00586CAC"/>
    <w:rsid w:val="00912BEC"/>
    <w:rsid w:val="00975960"/>
    <w:rsid w:val="009E2340"/>
    <w:rsid w:val="00B34641"/>
    <w:rsid w:val="00B45F9B"/>
    <w:rsid w:val="00C4687B"/>
    <w:rsid w:val="00C94564"/>
    <w:rsid w:val="00CA2AAB"/>
    <w:rsid w:val="00CE7AB5"/>
    <w:rsid w:val="00D91E77"/>
    <w:rsid w:val="00DD799F"/>
    <w:rsid w:val="00E05257"/>
    <w:rsid w:val="00EF1EF8"/>
    <w:rsid w:val="00EF3ABA"/>
    <w:rsid w:val="00F42CDB"/>
    <w:rsid w:val="00F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A88A"/>
  <w15:docId w15:val="{0D158043-602A-4B26-89F4-7BD2661E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6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B3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731A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B3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0B37F6"/>
  </w:style>
  <w:style w:type="paragraph" w:styleId="a5">
    <w:name w:val="footer"/>
    <w:basedOn w:val="a"/>
    <w:link w:val="Char1"/>
    <w:uiPriority w:val="99"/>
    <w:semiHidden/>
    <w:unhideWhenUsed/>
    <w:rsid w:val="000B3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0B37F6"/>
  </w:style>
  <w:style w:type="character" w:customStyle="1" w:styleId="1Char">
    <w:name w:val="العنوان 1 Char"/>
    <w:basedOn w:val="a0"/>
    <w:link w:val="1"/>
    <w:uiPriority w:val="9"/>
    <w:rsid w:val="000B3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Reference"/>
    <w:basedOn w:val="a0"/>
    <w:uiPriority w:val="32"/>
    <w:qFormat/>
    <w:rsid w:val="000B37F6"/>
    <w:rPr>
      <w:b/>
      <w:bCs/>
      <w:smallCaps/>
      <w:color w:val="C0504D" w:themeColor="accent2"/>
      <w:spacing w:val="5"/>
      <w:u w:val="single"/>
    </w:rPr>
  </w:style>
  <w:style w:type="character" w:styleId="a7">
    <w:name w:val="Subtle Reference"/>
    <w:basedOn w:val="a0"/>
    <w:uiPriority w:val="31"/>
    <w:qFormat/>
    <w:rsid w:val="000B37F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Dr.Nadira Jameel</cp:lastModifiedBy>
  <cp:revision>16</cp:revision>
  <dcterms:created xsi:type="dcterms:W3CDTF">2022-12-15T09:53:00Z</dcterms:created>
  <dcterms:modified xsi:type="dcterms:W3CDTF">2023-11-25T13:00:00Z</dcterms:modified>
</cp:coreProperties>
</file>