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6E3BC" w:themeColor="accent3" w:themeTint="66"/>
  <w:body>
    <w:p w:rsidR="00081966" w:rsidRDefault="00081966" w:rsidP="008F0B7F">
      <w:pPr>
        <w:jc w:val="center"/>
        <w:rPr>
          <w:b/>
          <w:bCs/>
          <w:color w:val="0070C0"/>
          <w:sz w:val="44"/>
          <w:szCs w:val="44"/>
          <w:lang w:bidi="ar-IQ"/>
        </w:rPr>
      </w:pPr>
      <w:r>
        <w:rPr>
          <w:b/>
          <w:bCs/>
          <w:noProof/>
          <w:color w:val="0070C0"/>
          <w:sz w:val="44"/>
          <w:szCs w:val="44"/>
        </w:rPr>
        <w:drawing>
          <wp:inline distT="0" distB="0" distL="0" distR="0">
            <wp:extent cx="5410200" cy="129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-1_cleanu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966" w:rsidRDefault="00081966" w:rsidP="008F0B7F">
      <w:pPr>
        <w:jc w:val="center"/>
        <w:rPr>
          <w:b/>
          <w:bCs/>
          <w:color w:val="0070C0"/>
          <w:sz w:val="44"/>
          <w:szCs w:val="44"/>
          <w:lang w:bidi="ar-IQ"/>
        </w:rPr>
      </w:pPr>
    </w:p>
    <w:p w:rsidR="00081966" w:rsidRPr="00081966" w:rsidRDefault="008F0B7F" w:rsidP="008F0B7F">
      <w:pPr>
        <w:jc w:val="center"/>
        <w:rPr>
          <w:b/>
          <w:bCs/>
          <w:color w:val="984806" w:themeColor="accent6" w:themeShade="80"/>
          <w:sz w:val="40"/>
          <w:szCs w:val="40"/>
          <w:lang w:bidi="ar-IQ"/>
        </w:rPr>
      </w:pPr>
      <w:r w:rsidRPr="00081966">
        <w:rPr>
          <w:rFonts w:hint="cs"/>
          <w:b/>
          <w:bCs/>
          <w:color w:val="984806" w:themeColor="accent6" w:themeShade="80"/>
          <w:sz w:val="40"/>
          <w:szCs w:val="40"/>
          <w:rtl/>
          <w:lang w:bidi="ar-IQ"/>
        </w:rPr>
        <w:t>المؤتمر الدولي الثاني  الموس</w:t>
      </w:r>
      <w:bookmarkStart w:id="0" w:name="_GoBack"/>
      <w:bookmarkEnd w:id="0"/>
      <w:r w:rsidRPr="00081966">
        <w:rPr>
          <w:rFonts w:hint="cs"/>
          <w:b/>
          <w:bCs/>
          <w:color w:val="984806" w:themeColor="accent6" w:themeShade="80"/>
          <w:sz w:val="40"/>
          <w:szCs w:val="40"/>
          <w:rtl/>
          <w:lang w:bidi="ar-IQ"/>
        </w:rPr>
        <w:t>وم</w:t>
      </w:r>
    </w:p>
    <w:p w:rsidR="008F0B7F" w:rsidRPr="00081966" w:rsidRDefault="008F0B7F" w:rsidP="008F0B7F">
      <w:pPr>
        <w:jc w:val="center"/>
        <w:rPr>
          <w:b/>
          <w:bCs/>
          <w:color w:val="E36C0A" w:themeColor="accent6" w:themeShade="BF"/>
          <w:sz w:val="40"/>
          <w:szCs w:val="40"/>
          <w:rtl/>
          <w:lang w:bidi="ar-IQ"/>
        </w:rPr>
      </w:pPr>
      <w:r w:rsidRPr="00081966">
        <w:rPr>
          <w:rFonts w:hint="cs"/>
          <w:b/>
          <w:bCs/>
          <w:color w:val="E36C0A" w:themeColor="accent6" w:themeShade="BF"/>
          <w:sz w:val="40"/>
          <w:szCs w:val="40"/>
          <w:rtl/>
          <w:lang w:bidi="ar-IQ"/>
        </w:rPr>
        <w:t xml:space="preserve"> ( التربية والتعليم ركيزتان اساسيتان في عملية التنمية المستدامة)</w:t>
      </w: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اولا :</w:t>
      </w:r>
    </w:p>
    <w:p w:rsidR="008F0B7F" w:rsidRPr="00081966" w:rsidRDefault="008F0B7F" w:rsidP="008F0B7F">
      <w:pPr>
        <w:ind w:right="-993"/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ا ا.د. كاظم كريم رضا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/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عميد الكلية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        رئيساً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للمؤتمر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داود عبد السلام صبري / قسم العلوم التربوية والنفسية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>مقرر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>ا</w:t>
      </w:r>
    </w:p>
    <w:p w:rsidR="00A504B9" w:rsidRPr="00081966" w:rsidRDefault="00A504B9" w:rsidP="008F0B7F">
      <w:pPr>
        <w:rPr>
          <w:b/>
          <w:bCs/>
          <w:color w:val="0070C0"/>
          <w:sz w:val="36"/>
          <w:szCs w:val="36"/>
          <w:rtl/>
          <w:lang w:bidi="ar-IQ"/>
        </w:rPr>
      </w:pP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ثانيا: اللجنة التحضيرية</w:t>
      </w:r>
      <w:r w:rsidRPr="00081966">
        <w:rPr>
          <w:rFonts w:hint="cs"/>
          <w:b/>
          <w:bCs/>
          <w:color w:val="0070C0"/>
          <w:sz w:val="40"/>
          <w:szCs w:val="40"/>
          <w:rtl/>
          <w:lang w:bidi="ar-IQ"/>
        </w:rPr>
        <w:t xml:space="preserve">                          </w:t>
      </w:r>
    </w:p>
    <w:p w:rsidR="008F0B7F" w:rsidRPr="00081966" w:rsidRDefault="008F0B7F" w:rsidP="008F0B7F">
      <w:pPr>
        <w:ind w:right="-851"/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fa-IR"/>
        </w:rPr>
        <w:t xml:space="preserve">۱.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ا.د. علاوي سادر جازع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معاون العميد للشؤون الادارية والمالية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 رئيساً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fa-IR"/>
        </w:rPr>
        <w:t>۲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ا.م.د. زينب وناس خضير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رئيس قسم الجغرافية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3.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حيدر عبد الزهرة هادي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رئيس قسم علوم القرآن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4.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ا.م.د. نعمة شهاب جمعة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/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رئيس قسم التاريخ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ه. ا.م.د. سعد نجم عبد عباس/ رئيس قسم اللغة الانكليزية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٦. ا.م.د. حسن علي سيد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/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رئيس قسم العلوم التربوية والنفسية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7.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ا.م.د. يسرى محمد عبد الله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رئيس قسم اللغة الكردية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8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. م.د. حسن جعفر صادق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رئيس قسم اللغة العربية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8F0B7F">
      <w:pPr>
        <w:rPr>
          <w:b/>
          <w:bCs/>
          <w:color w:val="0070C0"/>
          <w:sz w:val="36"/>
          <w:szCs w:val="36"/>
          <w:rtl/>
          <w:lang w:bidi="ar-IQ"/>
        </w:rPr>
      </w:pP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ثالثا: اللجنة العلمية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1.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عبد الكريم خيطان حسن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معاون العميد للشؤون العلمية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 رئيساُ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2.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ا.د. صباح مهدي رميض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التاريخ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3.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ا.د. صباح عطا الله خليفة علي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اللغة الانكليزية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4. ا.د. سعد علي زاير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العلوم التربوية والنفسية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5.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الاستاذ المتمرس الدكتور فاضل باقر محمد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الجغرافية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6.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ا.د. ساجدة مزبان حسن/ قسم اللغة العربية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7.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مهاباد عبد الكريم احمد/ قسم اللغة الكردية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8F0B7F">
      <w:pPr>
        <w:rPr>
          <w:rFonts w:cs="Arial"/>
          <w:b/>
          <w:bCs/>
          <w:color w:val="0070C0"/>
          <w:sz w:val="36"/>
          <w:szCs w:val="36"/>
          <w:rtl/>
          <w:lang w:bidi="ar-IQ"/>
        </w:rPr>
      </w:pPr>
    </w:p>
    <w:p w:rsidR="00A504B9" w:rsidRPr="00081966" w:rsidRDefault="008F0B7F" w:rsidP="00A504B9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رابعا: اللجنة الإدارية والمالية</w:t>
      </w:r>
    </w:p>
    <w:p w:rsidR="008F0B7F" w:rsidRPr="00081966" w:rsidRDefault="008F0B7F" w:rsidP="00A504B9">
      <w:pPr>
        <w:pStyle w:val="ListParagraph"/>
        <w:numPr>
          <w:ilvl w:val="0"/>
          <w:numId w:val="1"/>
        </w:numPr>
        <w:ind w:right="-426"/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غسان عبد صالح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معاون العميد لشؤون الطلبة والتسجيل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رئساً</w:t>
      </w:r>
    </w:p>
    <w:p w:rsidR="008F0B7F" w:rsidRPr="00081966" w:rsidRDefault="008F0B7F" w:rsidP="00A504B9">
      <w:pPr>
        <w:pStyle w:val="ListParagraph"/>
        <w:numPr>
          <w:ilvl w:val="0"/>
          <w:numId w:val="1"/>
        </w:numPr>
        <w:rPr>
          <w:b/>
          <w:bCs/>
          <w:color w:val="0070C0"/>
          <w:sz w:val="36"/>
          <w:szCs w:val="36"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م.د. رحيم هملي معارج / قسم العلوم التربوية والنفسية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8F0B7F" w:rsidP="00A504B9">
      <w:pPr>
        <w:pStyle w:val="ListParagraph"/>
        <w:numPr>
          <w:ilvl w:val="0"/>
          <w:numId w:val="1"/>
        </w:num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م.د. محمد قاسم لعيبي / قسم علوم القرآن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A504B9">
      <w:pPr>
        <w:pStyle w:val="ListParagraph"/>
        <w:numPr>
          <w:ilvl w:val="0"/>
          <w:numId w:val="1"/>
        </w:numPr>
        <w:rPr>
          <w:b/>
          <w:bCs/>
          <w:color w:val="0070C0"/>
          <w:sz w:val="36"/>
          <w:szCs w:val="36"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السيد زياد خلف عبد الحسين / الحسابات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A504B9">
      <w:pPr>
        <w:pStyle w:val="ListParagraph"/>
        <w:rPr>
          <w:b/>
          <w:bCs/>
          <w:color w:val="0070C0"/>
          <w:sz w:val="40"/>
          <w:szCs w:val="40"/>
          <w:rtl/>
          <w:lang w:bidi="ar-IQ"/>
        </w:rPr>
      </w:pP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خامسا: اللجنة الاعلامية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1. ا.م.د. حيدر عبد الزهرة هادي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رئيس قسم علوم القرآن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رئيساً</w:t>
      </w:r>
    </w:p>
    <w:p w:rsidR="008F0B7F" w:rsidRPr="00081966" w:rsidRDefault="008F0B7F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fa-IR"/>
        </w:rPr>
        <w:t>۲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ا.م.د. علي حلو حواس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اللغة العربية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3.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م.د. 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اياد محمد علي قسم علوم القرآن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lastRenderedPageBreak/>
        <w:t xml:space="preserve">4. 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م.م. نغم منصور عبيد /مسؤولة وحدة الاعلام والمعلوماتية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5. 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م. م. عدنان حردان حسن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وحدة الاعلام والمعلوماتية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rtl/>
          <w:lang w:bidi="ar-IQ"/>
        </w:rPr>
      </w:pPr>
      <w:r w:rsidRPr="00081966">
        <w:rPr>
          <w:rFonts w:cs="Arial"/>
          <w:b/>
          <w:bCs/>
          <w:color w:val="0070C0"/>
          <w:sz w:val="40"/>
          <w:szCs w:val="40"/>
          <w:rtl/>
          <w:lang w:bidi="ar-IQ"/>
        </w:rPr>
        <w:t>سادسا: لجنة التشريفات</w:t>
      </w:r>
    </w:p>
    <w:p w:rsidR="008F0B7F" w:rsidRPr="00081966" w:rsidRDefault="008F0B7F" w:rsidP="008F0B7F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fa-IR"/>
        </w:rPr>
        <w:t xml:space="preserve">۱.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يسرى محمد عبد الله / رئيس قسم اللغة الكردية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رئيساً</w:t>
      </w:r>
    </w:p>
    <w:p w:rsidR="008F0B7F" w:rsidRPr="00081966" w:rsidRDefault="008F0B7F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fa-IR"/>
        </w:rPr>
        <w:t xml:space="preserve">۲.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ا.م.د. ناز بدرخان عبد الله</w:t>
      </w:r>
      <w:r w:rsidR="00A504B9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العلوم التربوية والنفسية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3.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ا.م.د. علياء محمد حسين 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/ 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قسم التاريخ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   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4. م.د.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خالد خليل هاد</w:t>
      </w: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ي /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قسم اللغة العربية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عضوا</w:t>
      </w:r>
    </w:p>
    <w:p w:rsidR="008F0B7F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5. م.د.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بيمان جلال احمد</w:t>
      </w:r>
      <w:r w:rsidR="00E60E04"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>/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قسم الجغرافية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٦. م. شجن رعد نهاد/ قسم اللغة الكردية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="00A504B9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</w:t>
      </w:r>
      <w:r w:rsidR="00A504B9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A504B9" w:rsidRPr="00081966" w:rsidRDefault="00A504B9" w:rsidP="00A504B9">
      <w:pPr>
        <w:rPr>
          <w:b/>
          <w:bCs/>
          <w:color w:val="0070C0"/>
          <w:sz w:val="36"/>
          <w:szCs w:val="36"/>
          <w:rtl/>
          <w:lang w:bidi="ar-IQ"/>
        </w:rPr>
      </w:pPr>
      <w:r w:rsidRPr="00081966">
        <w:rPr>
          <w:rFonts w:cs="Arial" w:hint="cs"/>
          <w:b/>
          <w:bCs/>
          <w:color w:val="0070C0"/>
          <w:sz w:val="36"/>
          <w:szCs w:val="36"/>
          <w:rtl/>
          <w:lang w:bidi="ar-IQ"/>
        </w:rPr>
        <w:t xml:space="preserve">7. </w:t>
      </w:r>
      <w:r w:rsidR="008F0B7F"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 xml:space="preserve"> م.م. اسماء مكرم سعيد/ قسم اللغة الانكليزية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           </w:t>
      </w:r>
      <w:r w:rsidR="00E60E04"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hint="cs"/>
          <w:b/>
          <w:bCs/>
          <w:color w:val="0070C0"/>
          <w:sz w:val="36"/>
          <w:szCs w:val="36"/>
          <w:rtl/>
          <w:lang w:bidi="ar-IQ"/>
        </w:rPr>
        <w:t xml:space="preserve">   </w:t>
      </w:r>
      <w:r w:rsidRPr="00081966">
        <w:rPr>
          <w:rFonts w:cs="Arial"/>
          <w:b/>
          <w:bCs/>
          <w:color w:val="0070C0"/>
          <w:sz w:val="36"/>
          <w:szCs w:val="36"/>
          <w:rtl/>
          <w:lang w:bidi="ar-IQ"/>
        </w:rPr>
        <w:t>عضوا</w:t>
      </w:r>
    </w:p>
    <w:p w:rsidR="008F0B7F" w:rsidRPr="00081966" w:rsidRDefault="008F0B7F" w:rsidP="008F0B7F">
      <w:pPr>
        <w:rPr>
          <w:b/>
          <w:bCs/>
          <w:color w:val="0070C0"/>
          <w:sz w:val="40"/>
          <w:szCs w:val="40"/>
          <w:lang w:bidi="ar-IQ"/>
        </w:rPr>
      </w:pPr>
    </w:p>
    <w:sectPr w:rsidR="008F0B7F" w:rsidRPr="00081966" w:rsidSect="00A504B9"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87FF2"/>
    <w:multiLevelType w:val="hybridMultilevel"/>
    <w:tmpl w:val="340A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7F"/>
    <w:rsid w:val="00081966"/>
    <w:rsid w:val="002E6FEC"/>
    <w:rsid w:val="0067778B"/>
    <w:rsid w:val="008F0B7F"/>
    <w:rsid w:val="00A504B9"/>
    <w:rsid w:val="00E6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7E34"/>
  <w15:docId w15:val="{21AFA052-2D1F-4CA5-BB60-A1221A70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majidpc</cp:lastModifiedBy>
  <cp:revision>2</cp:revision>
  <dcterms:created xsi:type="dcterms:W3CDTF">2025-10-19T09:34:00Z</dcterms:created>
  <dcterms:modified xsi:type="dcterms:W3CDTF">2025-10-19T09:34:00Z</dcterms:modified>
</cp:coreProperties>
</file>